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003A2356">
      <w:pPr>
        <w:pStyle w:val="Heading3"/>
      </w:pPr>
      <w:r w:rsidRPr="6922EE43">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773"/>
        <w:gridCol w:w="4826"/>
        <w:gridCol w:w="222"/>
        <w:gridCol w:w="172"/>
        <w:gridCol w:w="4463"/>
      </w:tblGrid>
      <w:tr w:rsidR="00A17AE4" w14:paraId="33816968" w14:textId="77777777" w:rsidTr="006E1CE6">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6E1CE6">
        <w:trPr>
          <w:trHeight w:val="341"/>
        </w:trPr>
        <w:tc>
          <w:tcPr>
            <w:tcW w:w="774" w:type="dxa"/>
            <w:vAlign w:val="center"/>
          </w:tcPr>
          <w:p w14:paraId="76C4C99D" w14:textId="77777777" w:rsidR="00093CA9" w:rsidRPr="00BA1D39" w:rsidRDefault="00093CA9" w:rsidP="00093CA9">
            <w:pPr>
              <w:rPr>
                <w:b/>
                <w:bCs/>
              </w:rPr>
            </w:pPr>
            <w:r w:rsidRPr="00BA1D39">
              <w:rPr>
                <w:b/>
                <w:bCs/>
              </w:rPr>
              <w:t>1</w:t>
            </w:r>
          </w:p>
        </w:tc>
        <w:tc>
          <w:tcPr>
            <w:tcW w:w="9682"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6E1CE6">
        <w:trPr>
          <w:trHeight w:val="533"/>
        </w:trPr>
        <w:tc>
          <w:tcPr>
            <w:tcW w:w="774" w:type="dxa"/>
            <w:vAlign w:val="center"/>
          </w:tcPr>
          <w:p w14:paraId="5B00FA6F" w14:textId="77777777" w:rsidR="00093CA9" w:rsidRDefault="00093CA9" w:rsidP="00093CA9"/>
        </w:tc>
        <w:tc>
          <w:tcPr>
            <w:tcW w:w="9682" w:type="dxa"/>
            <w:gridSpan w:val="4"/>
            <w:tcBorders>
              <w:top w:val="single" w:sz="4" w:space="0" w:color="D0CECE" w:themeColor="background2" w:themeShade="E6"/>
            </w:tcBorders>
            <w:shd w:val="clear" w:color="auto" w:fill="auto"/>
            <w:vAlign w:val="center"/>
          </w:tcPr>
          <w:p w14:paraId="4F9450A3" w14:textId="7AC5DBD3" w:rsidR="00093CA9" w:rsidRDefault="00CE6550" w:rsidP="00093CA9">
            <w:r>
              <w:t>DWF Group</w:t>
            </w:r>
          </w:p>
        </w:tc>
      </w:tr>
      <w:tr w:rsidR="00093CA9" w14:paraId="68D6C829" w14:textId="77777777" w:rsidTr="006E1CE6">
        <w:trPr>
          <w:trHeight w:val="404"/>
        </w:trPr>
        <w:tc>
          <w:tcPr>
            <w:tcW w:w="774" w:type="dxa"/>
            <w:vAlign w:val="center"/>
          </w:tcPr>
          <w:p w14:paraId="2964943E" w14:textId="77777777" w:rsidR="00093CA9" w:rsidRPr="00BA1D39" w:rsidRDefault="00093CA9" w:rsidP="00093CA9">
            <w:pPr>
              <w:rPr>
                <w:b/>
                <w:bCs/>
              </w:rPr>
            </w:pPr>
            <w:r w:rsidRPr="00BA1D39">
              <w:rPr>
                <w:b/>
                <w:bCs/>
              </w:rPr>
              <w:t>2</w:t>
            </w:r>
          </w:p>
        </w:tc>
        <w:tc>
          <w:tcPr>
            <w:tcW w:w="9682"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6E1CE6">
        <w:trPr>
          <w:trHeight w:val="533"/>
        </w:trPr>
        <w:tc>
          <w:tcPr>
            <w:tcW w:w="774" w:type="dxa"/>
            <w:shd w:val="clear" w:color="auto" w:fill="auto"/>
            <w:vAlign w:val="center"/>
          </w:tcPr>
          <w:p w14:paraId="12C9C9CE" w14:textId="77777777" w:rsidR="00093CA9" w:rsidRDefault="00093CA9" w:rsidP="00093CA9"/>
        </w:tc>
        <w:tc>
          <w:tcPr>
            <w:tcW w:w="9682"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006E1CE6">
        <w:trPr>
          <w:trHeight w:val="1610"/>
        </w:trPr>
        <w:tc>
          <w:tcPr>
            <w:tcW w:w="774" w:type="dxa"/>
            <w:vAlign w:val="center"/>
          </w:tcPr>
          <w:p w14:paraId="02D6FC2C" w14:textId="77777777" w:rsidR="00093CA9" w:rsidRPr="00BA1D39" w:rsidRDefault="00093CA9" w:rsidP="00093CA9">
            <w:pPr>
              <w:rPr>
                <w:b/>
                <w:bCs/>
              </w:rPr>
            </w:pPr>
            <w:r w:rsidRPr="00BA1D39">
              <w:rPr>
                <w:b/>
                <w:bCs/>
              </w:rPr>
              <w:t>3</w:t>
            </w:r>
          </w:p>
        </w:tc>
        <w:tc>
          <w:tcPr>
            <w:tcW w:w="9682"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6E1CE6">
        <w:trPr>
          <w:trHeight w:val="533"/>
        </w:trPr>
        <w:tc>
          <w:tcPr>
            <w:tcW w:w="774" w:type="dxa"/>
            <w:vAlign w:val="center"/>
          </w:tcPr>
          <w:p w14:paraId="59627549" w14:textId="77777777" w:rsidR="00093CA9" w:rsidRDefault="00093CA9" w:rsidP="00093CA9"/>
        </w:tc>
        <w:tc>
          <w:tcPr>
            <w:tcW w:w="9682" w:type="dxa"/>
            <w:gridSpan w:val="4"/>
            <w:shd w:val="clear" w:color="auto" w:fill="auto"/>
            <w:vAlign w:val="center"/>
          </w:tcPr>
          <w:p w14:paraId="313A697B" w14:textId="5D08F5EE" w:rsidR="00093CA9" w:rsidRDefault="001E4AE5" w:rsidP="00093CA9">
            <w:r w:rsidRPr="001E4AE5">
              <w:t>Act of 11 September 2019, Public Procurement Law (Journal of Laws 2019, item 2019, consolidated as amended) (</w:t>
            </w:r>
            <w:proofErr w:type="spellStart"/>
            <w:r w:rsidRPr="001E4AE5">
              <w:t>Ustawa</w:t>
            </w:r>
            <w:proofErr w:type="spellEnd"/>
            <w:r w:rsidRPr="001E4AE5">
              <w:t xml:space="preserve"> z </w:t>
            </w:r>
            <w:proofErr w:type="spellStart"/>
            <w:r w:rsidRPr="001E4AE5">
              <w:t>dnia</w:t>
            </w:r>
            <w:proofErr w:type="spellEnd"/>
            <w:r w:rsidRPr="001E4AE5">
              <w:t xml:space="preserve"> 11 </w:t>
            </w:r>
            <w:proofErr w:type="spellStart"/>
            <w:r w:rsidRPr="001E4AE5">
              <w:t>września</w:t>
            </w:r>
            <w:proofErr w:type="spellEnd"/>
            <w:r w:rsidRPr="001E4AE5">
              <w:t xml:space="preserve"> 2019 r. - </w:t>
            </w:r>
            <w:proofErr w:type="spellStart"/>
            <w:r w:rsidRPr="001E4AE5">
              <w:t>Prawo</w:t>
            </w:r>
            <w:proofErr w:type="spellEnd"/>
            <w:r w:rsidRPr="001E4AE5">
              <w:t xml:space="preserve"> </w:t>
            </w:r>
            <w:proofErr w:type="spellStart"/>
            <w:r w:rsidRPr="001E4AE5">
              <w:t>zamówień</w:t>
            </w:r>
            <w:proofErr w:type="spellEnd"/>
            <w:r w:rsidRPr="001E4AE5">
              <w:t xml:space="preserve"> </w:t>
            </w:r>
            <w:proofErr w:type="spellStart"/>
            <w:r w:rsidRPr="001E4AE5">
              <w:t>publicznych</w:t>
            </w:r>
            <w:proofErr w:type="spellEnd"/>
            <w:r w:rsidRPr="001E4AE5">
              <w:t>)</w:t>
            </w:r>
          </w:p>
        </w:tc>
      </w:tr>
      <w:tr w:rsidR="00093CA9" w14:paraId="67500B24" w14:textId="77777777" w:rsidTr="006E1CE6">
        <w:trPr>
          <w:trHeight w:val="1021"/>
        </w:trPr>
        <w:tc>
          <w:tcPr>
            <w:tcW w:w="774" w:type="dxa"/>
            <w:vAlign w:val="center"/>
          </w:tcPr>
          <w:p w14:paraId="3672EC28" w14:textId="77777777" w:rsidR="00093CA9" w:rsidRPr="00BA1D39" w:rsidRDefault="00093CA9" w:rsidP="00093CA9">
            <w:pPr>
              <w:rPr>
                <w:b/>
                <w:bCs/>
              </w:rPr>
            </w:pPr>
            <w:r w:rsidRPr="00BA1D39">
              <w:rPr>
                <w:b/>
                <w:bCs/>
              </w:rPr>
              <w:t>4</w:t>
            </w:r>
          </w:p>
        </w:tc>
        <w:tc>
          <w:tcPr>
            <w:tcW w:w="9682"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6E1CE6">
        <w:trPr>
          <w:trHeight w:val="1021"/>
        </w:trPr>
        <w:tc>
          <w:tcPr>
            <w:tcW w:w="774" w:type="dxa"/>
            <w:shd w:val="clear" w:color="auto" w:fill="auto"/>
            <w:vAlign w:val="center"/>
          </w:tcPr>
          <w:p w14:paraId="04C859A5" w14:textId="77777777" w:rsidR="00093CA9" w:rsidRDefault="00093CA9" w:rsidP="00093CA9"/>
        </w:tc>
        <w:tc>
          <w:tcPr>
            <w:tcW w:w="9682" w:type="dxa"/>
            <w:gridSpan w:val="4"/>
            <w:shd w:val="clear" w:color="auto" w:fill="auto"/>
            <w:vAlign w:val="center"/>
          </w:tcPr>
          <w:p w14:paraId="1523C232" w14:textId="2C01E88A" w:rsidR="00093CA9" w:rsidRDefault="005C1835" w:rsidP="00093CA9">
            <w:hyperlink r:id="rId17" w:history="1">
              <w:r w:rsidRPr="00D872AE">
                <w:rPr>
                  <w:rStyle w:val="Hyperlink"/>
                </w:rPr>
                <w:t>https://web.archive.org/web/20250430171718/https:/isap.sejm.gov.pl/isap.nsf/download.xsp/WDU20190002019/U/D20192019Lj.pdf</w:t>
              </w:r>
            </w:hyperlink>
            <w:r>
              <w:t xml:space="preserve"> </w:t>
            </w:r>
          </w:p>
        </w:tc>
      </w:tr>
      <w:tr w:rsidR="00093CA9" w:rsidRPr="005A2023" w14:paraId="1EA0B43C" w14:textId="77777777" w:rsidTr="006E1CE6">
        <w:trPr>
          <w:trHeight w:val="1160"/>
        </w:trPr>
        <w:tc>
          <w:tcPr>
            <w:tcW w:w="774" w:type="dxa"/>
            <w:vAlign w:val="center"/>
          </w:tcPr>
          <w:p w14:paraId="2F72F437" w14:textId="77777777" w:rsidR="00093CA9" w:rsidRPr="00BA1D39" w:rsidRDefault="00093CA9" w:rsidP="00093CA9">
            <w:pPr>
              <w:rPr>
                <w:b/>
                <w:bCs/>
              </w:rPr>
            </w:pPr>
            <w:r w:rsidRPr="00BA1D39">
              <w:rPr>
                <w:b/>
                <w:bCs/>
              </w:rPr>
              <w:t>5</w:t>
            </w:r>
          </w:p>
        </w:tc>
        <w:tc>
          <w:tcPr>
            <w:tcW w:w="9682"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6E1CE6">
        <w:trPr>
          <w:trHeight w:val="533"/>
        </w:trPr>
        <w:tc>
          <w:tcPr>
            <w:tcW w:w="774"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318"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5364" w:type="dxa"/>
            <w:gridSpan w:val="3"/>
            <w:shd w:val="clear" w:color="auto" w:fill="auto"/>
            <w:vAlign w:val="center"/>
          </w:tcPr>
          <w:p w14:paraId="4E49657F" w14:textId="77777777" w:rsidR="00093CA9" w:rsidRDefault="00093CA9" w:rsidP="00093CA9"/>
        </w:tc>
      </w:tr>
      <w:tr w:rsidR="00093CA9" w14:paraId="401C58A8" w14:textId="77777777" w:rsidTr="006E1CE6">
        <w:trPr>
          <w:trHeight w:val="533"/>
        </w:trPr>
        <w:tc>
          <w:tcPr>
            <w:tcW w:w="774"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318"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5364" w:type="dxa"/>
            <w:gridSpan w:val="3"/>
            <w:shd w:val="clear" w:color="auto" w:fill="auto"/>
            <w:vAlign w:val="center"/>
          </w:tcPr>
          <w:p w14:paraId="14F96ECD" w14:textId="77777777" w:rsidR="00093CA9" w:rsidRDefault="00093CA9" w:rsidP="00093CA9"/>
        </w:tc>
      </w:tr>
      <w:tr w:rsidR="00093CA9" w14:paraId="2CE0B955" w14:textId="77777777" w:rsidTr="006E1CE6">
        <w:trPr>
          <w:trHeight w:val="533"/>
        </w:trPr>
        <w:tc>
          <w:tcPr>
            <w:tcW w:w="774"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318"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5364" w:type="dxa"/>
            <w:gridSpan w:val="3"/>
            <w:shd w:val="clear" w:color="auto" w:fill="auto"/>
            <w:vAlign w:val="center"/>
          </w:tcPr>
          <w:p w14:paraId="49932434" w14:textId="3BCF9F60" w:rsidR="00093CA9" w:rsidRDefault="001E4AE5" w:rsidP="00093CA9">
            <w:r>
              <w:t>X</w:t>
            </w:r>
          </w:p>
        </w:tc>
      </w:tr>
      <w:tr w:rsidR="00093CA9" w14:paraId="60051751" w14:textId="77777777" w:rsidTr="006E1CE6">
        <w:trPr>
          <w:trHeight w:val="533"/>
        </w:trPr>
        <w:tc>
          <w:tcPr>
            <w:tcW w:w="774"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318"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5364" w:type="dxa"/>
            <w:gridSpan w:val="3"/>
            <w:shd w:val="clear" w:color="auto" w:fill="auto"/>
            <w:vAlign w:val="center"/>
          </w:tcPr>
          <w:p w14:paraId="676670DF" w14:textId="77777777" w:rsidR="00093CA9" w:rsidRDefault="00093CA9" w:rsidP="00093CA9"/>
        </w:tc>
      </w:tr>
      <w:tr w:rsidR="00093CA9" w14:paraId="6426E869" w14:textId="77777777" w:rsidTr="006E1CE6">
        <w:trPr>
          <w:trHeight w:val="533"/>
        </w:trPr>
        <w:tc>
          <w:tcPr>
            <w:tcW w:w="774"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318"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5364" w:type="dxa"/>
            <w:gridSpan w:val="3"/>
            <w:shd w:val="clear" w:color="auto" w:fill="auto"/>
            <w:vAlign w:val="center"/>
          </w:tcPr>
          <w:p w14:paraId="0A5E7122" w14:textId="77777777" w:rsidR="00093CA9" w:rsidRDefault="00093CA9" w:rsidP="00093CA9"/>
        </w:tc>
      </w:tr>
      <w:tr w:rsidR="00093CA9" w14:paraId="4C779C87" w14:textId="77777777" w:rsidTr="006E1CE6">
        <w:trPr>
          <w:trHeight w:val="533"/>
        </w:trPr>
        <w:tc>
          <w:tcPr>
            <w:tcW w:w="774"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318"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5364" w:type="dxa"/>
            <w:gridSpan w:val="3"/>
            <w:shd w:val="clear" w:color="auto" w:fill="auto"/>
            <w:vAlign w:val="center"/>
          </w:tcPr>
          <w:p w14:paraId="791241EA" w14:textId="77777777" w:rsidR="00093CA9" w:rsidRDefault="00093CA9" w:rsidP="00093CA9"/>
        </w:tc>
      </w:tr>
      <w:tr w:rsidR="00093CA9" w14:paraId="73270E71" w14:textId="77777777" w:rsidTr="006E1CE6">
        <w:trPr>
          <w:trHeight w:val="2330"/>
        </w:trPr>
        <w:tc>
          <w:tcPr>
            <w:tcW w:w="774" w:type="dxa"/>
            <w:vAlign w:val="center"/>
          </w:tcPr>
          <w:p w14:paraId="23BCBDE3" w14:textId="77777777" w:rsidR="00093CA9" w:rsidRPr="00BA1D39" w:rsidRDefault="00093CA9" w:rsidP="00093CA9">
            <w:pPr>
              <w:rPr>
                <w:b/>
                <w:bCs/>
              </w:rPr>
            </w:pPr>
            <w:r w:rsidRPr="00BA1D39">
              <w:rPr>
                <w:b/>
                <w:bCs/>
              </w:rPr>
              <w:lastRenderedPageBreak/>
              <w:t>6</w:t>
            </w:r>
          </w:p>
        </w:tc>
        <w:tc>
          <w:tcPr>
            <w:tcW w:w="9682"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6E1CE6">
        <w:trPr>
          <w:trHeight w:val="533"/>
        </w:trPr>
        <w:tc>
          <w:tcPr>
            <w:tcW w:w="774" w:type="dxa"/>
            <w:shd w:val="clear" w:color="auto" w:fill="auto"/>
            <w:vAlign w:val="center"/>
          </w:tcPr>
          <w:p w14:paraId="3C6209F9" w14:textId="77777777" w:rsidR="00093CA9" w:rsidRDefault="00093CA9" w:rsidP="00093CA9"/>
        </w:tc>
        <w:tc>
          <w:tcPr>
            <w:tcW w:w="9682" w:type="dxa"/>
            <w:gridSpan w:val="4"/>
            <w:shd w:val="clear" w:color="auto" w:fill="auto"/>
            <w:vAlign w:val="center"/>
          </w:tcPr>
          <w:p w14:paraId="6FB0000F" w14:textId="77777777" w:rsidR="00470ACB" w:rsidRDefault="00470ACB" w:rsidP="00470ACB">
            <w:r>
              <w:t>The Act regulates public procurement and competitions, including specifying, among others:</w:t>
            </w:r>
          </w:p>
          <w:p w14:paraId="4DFF3430" w14:textId="77777777" w:rsidR="00470ACB" w:rsidRDefault="00470ACB" w:rsidP="00470ACB">
            <w:r>
              <w:t>1.</w:t>
            </w:r>
            <w:r>
              <w:tab/>
              <w:t>entities obliged to apply the provisions of the Act;</w:t>
            </w:r>
          </w:p>
          <w:p w14:paraId="5281EF47" w14:textId="77777777" w:rsidR="00470ACB" w:rsidRDefault="00470ACB" w:rsidP="00470ACB">
            <w:r>
              <w:t>2.</w:t>
            </w:r>
            <w:r>
              <w:tab/>
              <w:t>principles of awarding contracts, including quality criteria, which may include social aspects and environmental aspects (including the energy efficiency of the subject of the contract);</w:t>
            </w:r>
          </w:p>
          <w:p w14:paraId="5DC54877" w14:textId="77777777" w:rsidR="00470ACB" w:rsidRDefault="00470ACB" w:rsidP="00470ACB">
            <w:r>
              <w:t>3.</w:t>
            </w:r>
            <w:r>
              <w:tab/>
              <w:t>stages of preparation and conduct of the procurement procedure;</w:t>
            </w:r>
          </w:p>
          <w:p w14:paraId="18257824" w14:textId="7479D69E" w:rsidR="00093CA9" w:rsidRDefault="00470ACB" w:rsidP="00470ACB">
            <w:r>
              <w:t>4.</w:t>
            </w:r>
            <w:r>
              <w:tab/>
              <w:t>modes of awarding contracts and special instruments and procedures in the field of procurement.</w:t>
            </w:r>
          </w:p>
        </w:tc>
      </w:tr>
      <w:tr w:rsidR="00093CA9" w14:paraId="2451E529" w14:textId="77777777" w:rsidTr="006E1CE6">
        <w:trPr>
          <w:trHeight w:val="899"/>
        </w:trPr>
        <w:tc>
          <w:tcPr>
            <w:tcW w:w="774" w:type="dxa"/>
            <w:vAlign w:val="center"/>
          </w:tcPr>
          <w:p w14:paraId="488CDAA5" w14:textId="77777777" w:rsidR="00093CA9" w:rsidRPr="00BA1D39" w:rsidRDefault="00093CA9" w:rsidP="00093CA9">
            <w:pPr>
              <w:rPr>
                <w:b/>
                <w:bCs/>
              </w:rPr>
            </w:pPr>
            <w:r w:rsidRPr="00BA1D39">
              <w:rPr>
                <w:b/>
                <w:bCs/>
              </w:rPr>
              <w:t>7</w:t>
            </w:r>
          </w:p>
        </w:tc>
        <w:tc>
          <w:tcPr>
            <w:tcW w:w="9682"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6E1CE6">
        <w:trPr>
          <w:trHeight w:val="300"/>
        </w:trPr>
        <w:tc>
          <w:tcPr>
            <w:tcW w:w="774" w:type="dxa"/>
            <w:vAlign w:val="center"/>
          </w:tcPr>
          <w:p w14:paraId="74D10F36" w14:textId="77777777" w:rsidR="00093CA9" w:rsidRDefault="00093CA9" w:rsidP="00093CA9">
            <w:r>
              <w:t>7.1</w:t>
            </w:r>
          </w:p>
        </w:tc>
        <w:tc>
          <w:tcPr>
            <w:tcW w:w="4507" w:type="dxa"/>
            <w:gridSpan w:val="2"/>
            <w:shd w:val="clear" w:color="auto" w:fill="E2EFD9" w:themeFill="accent6" w:themeFillTint="33"/>
            <w:vAlign w:val="center"/>
          </w:tcPr>
          <w:p w14:paraId="13418919" w14:textId="77777777" w:rsidR="00093CA9" w:rsidRDefault="00093CA9" w:rsidP="00093CA9">
            <w:r>
              <w:t>Approved, in force</w:t>
            </w:r>
          </w:p>
        </w:tc>
        <w:tc>
          <w:tcPr>
            <w:tcW w:w="5175" w:type="dxa"/>
            <w:gridSpan w:val="2"/>
            <w:shd w:val="clear" w:color="auto" w:fill="auto"/>
            <w:vAlign w:val="center"/>
          </w:tcPr>
          <w:p w14:paraId="54354EEF" w14:textId="2E232203" w:rsidR="00093CA9" w:rsidRDefault="001F3CF8" w:rsidP="00093CA9">
            <w:r>
              <w:t>X</w:t>
            </w:r>
          </w:p>
        </w:tc>
      </w:tr>
      <w:tr w:rsidR="00093CA9" w14:paraId="3640F334" w14:textId="77777777" w:rsidTr="006E1CE6">
        <w:trPr>
          <w:trHeight w:val="300"/>
        </w:trPr>
        <w:tc>
          <w:tcPr>
            <w:tcW w:w="774" w:type="dxa"/>
            <w:vAlign w:val="center"/>
          </w:tcPr>
          <w:p w14:paraId="6223CD09" w14:textId="77777777" w:rsidR="00093CA9" w:rsidRDefault="00093CA9" w:rsidP="00093CA9">
            <w:r>
              <w:t>7.2</w:t>
            </w:r>
          </w:p>
        </w:tc>
        <w:tc>
          <w:tcPr>
            <w:tcW w:w="4507" w:type="dxa"/>
            <w:gridSpan w:val="2"/>
            <w:shd w:val="clear" w:color="auto" w:fill="E2EFD9" w:themeFill="accent6" w:themeFillTint="33"/>
            <w:vAlign w:val="center"/>
          </w:tcPr>
          <w:p w14:paraId="127DC8A9" w14:textId="77777777" w:rsidR="00093CA9" w:rsidRDefault="00093CA9" w:rsidP="00093CA9">
            <w:r>
              <w:t>Approved, not yet in force</w:t>
            </w:r>
          </w:p>
        </w:tc>
        <w:tc>
          <w:tcPr>
            <w:tcW w:w="5175" w:type="dxa"/>
            <w:gridSpan w:val="2"/>
            <w:shd w:val="clear" w:color="auto" w:fill="auto"/>
            <w:vAlign w:val="center"/>
          </w:tcPr>
          <w:p w14:paraId="7E87AE91" w14:textId="77777777" w:rsidR="00093CA9" w:rsidRDefault="00093CA9" w:rsidP="00093CA9"/>
        </w:tc>
      </w:tr>
      <w:tr w:rsidR="003D6DA5" w14:paraId="2F19D0AC" w14:textId="77777777" w:rsidTr="006E1CE6">
        <w:trPr>
          <w:trHeight w:val="300"/>
        </w:trPr>
        <w:tc>
          <w:tcPr>
            <w:tcW w:w="774" w:type="dxa"/>
            <w:vAlign w:val="center"/>
          </w:tcPr>
          <w:p w14:paraId="0D61962A" w14:textId="0DBA428C" w:rsidR="003D6DA5" w:rsidRDefault="002B255F">
            <w:r>
              <w:t>7.3</w:t>
            </w:r>
          </w:p>
        </w:tc>
        <w:tc>
          <w:tcPr>
            <w:tcW w:w="4507" w:type="dxa"/>
            <w:gridSpan w:val="2"/>
            <w:shd w:val="clear" w:color="auto" w:fill="E2EFD9" w:themeFill="accent6" w:themeFillTint="33"/>
            <w:vAlign w:val="center"/>
          </w:tcPr>
          <w:p w14:paraId="73CA863F" w14:textId="1D7146CE" w:rsidR="003D6DA5" w:rsidRDefault="00811FC6">
            <w:r>
              <w:t>Repealed</w:t>
            </w:r>
          </w:p>
        </w:tc>
        <w:tc>
          <w:tcPr>
            <w:tcW w:w="5175" w:type="dxa"/>
            <w:gridSpan w:val="2"/>
            <w:shd w:val="clear" w:color="auto" w:fill="auto"/>
            <w:vAlign w:val="center"/>
          </w:tcPr>
          <w:p w14:paraId="3B8D198C" w14:textId="77777777" w:rsidR="003D6DA5" w:rsidRDefault="003D6DA5"/>
        </w:tc>
      </w:tr>
      <w:tr w:rsidR="002B255F" w14:paraId="32FE17F8" w14:textId="77777777" w:rsidTr="006E1CE6">
        <w:trPr>
          <w:trHeight w:val="300"/>
        </w:trPr>
        <w:tc>
          <w:tcPr>
            <w:tcW w:w="774" w:type="dxa"/>
            <w:vAlign w:val="center"/>
          </w:tcPr>
          <w:p w14:paraId="6015BD7E" w14:textId="0D17B66E" w:rsidR="002B255F" w:rsidRDefault="002B255F">
            <w:r>
              <w:t>7.4</w:t>
            </w:r>
          </w:p>
        </w:tc>
        <w:tc>
          <w:tcPr>
            <w:tcW w:w="4507" w:type="dxa"/>
            <w:gridSpan w:val="2"/>
            <w:shd w:val="clear" w:color="auto" w:fill="E2EFD9" w:themeFill="accent6" w:themeFillTint="33"/>
            <w:vAlign w:val="center"/>
          </w:tcPr>
          <w:p w14:paraId="3D137E17" w14:textId="48511DAB" w:rsidR="002B255F" w:rsidRDefault="00811FC6">
            <w:r>
              <w:t>Superseded</w:t>
            </w:r>
          </w:p>
        </w:tc>
        <w:tc>
          <w:tcPr>
            <w:tcW w:w="5175" w:type="dxa"/>
            <w:gridSpan w:val="2"/>
            <w:shd w:val="clear" w:color="auto" w:fill="auto"/>
            <w:vAlign w:val="center"/>
          </w:tcPr>
          <w:p w14:paraId="2FD900BD" w14:textId="77777777" w:rsidR="002B255F" w:rsidRDefault="002B255F"/>
        </w:tc>
      </w:tr>
      <w:tr w:rsidR="003D6DA5" w14:paraId="1E09AAC3" w14:textId="77777777" w:rsidTr="006E1CE6">
        <w:trPr>
          <w:trHeight w:val="300"/>
        </w:trPr>
        <w:tc>
          <w:tcPr>
            <w:tcW w:w="774" w:type="dxa"/>
            <w:vAlign w:val="center"/>
          </w:tcPr>
          <w:p w14:paraId="39C2428C" w14:textId="552B9ECE" w:rsidR="003D6DA5" w:rsidRDefault="002B255F" w:rsidP="00093CA9">
            <w:r>
              <w:t>7.5</w:t>
            </w:r>
          </w:p>
        </w:tc>
        <w:tc>
          <w:tcPr>
            <w:tcW w:w="4507" w:type="dxa"/>
            <w:gridSpan w:val="2"/>
            <w:shd w:val="clear" w:color="auto" w:fill="E2EFD9" w:themeFill="accent6" w:themeFillTint="33"/>
            <w:vAlign w:val="center"/>
          </w:tcPr>
          <w:p w14:paraId="6C7FD6CA" w14:textId="3191E7F3" w:rsidR="003D6DA5" w:rsidRDefault="00811FC6" w:rsidP="00093CA9">
            <w:r>
              <w:t>Retired</w:t>
            </w:r>
          </w:p>
        </w:tc>
        <w:tc>
          <w:tcPr>
            <w:tcW w:w="5175" w:type="dxa"/>
            <w:gridSpan w:val="2"/>
            <w:shd w:val="clear" w:color="auto" w:fill="auto"/>
            <w:vAlign w:val="center"/>
          </w:tcPr>
          <w:p w14:paraId="7F5FECBA" w14:textId="77777777" w:rsidR="003D6DA5" w:rsidRDefault="003D6DA5" w:rsidP="00093CA9"/>
        </w:tc>
      </w:tr>
      <w:tr w:rsidR="00093CA9" w14:paraId="7E5D91D3" w14:textId="77777777" w:rsidTr="006E1CE6">
        <w:trPr>
          <w:trHeight w:val="300"/>
        </w:trPr>
        <w:tc>
          <w:tcPr>
            <w:tcW w:w="774" w:type="dxa"/>
            <w:vAlign w:val="center"/>
          </w:tcPr>
          <w:p w14:paraId="74BED566" w14:textId="278358E9" w:rsidR="00093CA9" w:rsidRDefault="00093CA9" w:rsidP="00093CA9">
            <w:r>
              <w:t>7.</w:t>
            </w:r>
            <w:r w:rsidR="00B6777F">
              <w:t>6</w:t>
            </w:r>
          </w:p>
        </w:tc>
        <w:tc>
          <w:tcPr>
            <w:tcW w:w="4507" w:type="dxa"/>
            <w:gridSpan w:val="2"/>
            <w:shd w:val="clear" w:color="auto" w:fill="E2EFD9" w:themeFill="accent6" w:themeFillTint="33"/>
            <w:vAlign w:val="center"/>
          </w:tcPr>
          <w:p w14:paraId="580D9D25" w14:textId="77777777" w:rsidR="00093CA9" w:rsidRDefault="00093CA9" w:rsidP="00093CA9">
            <w:r>
              <w:t>Other</w:t>
            </w:r>
          </w:p>
        </w:tc>
        <w:tc>
          <w:tcPr>
            <w:tcW w:w="5175" w:type="dxa"/>
            <w:gridSpan w:val="2"/>
            <w:shd w:val="clear" w:color="auto" w:fill="auto"/>
            <w:vAlign w:val="center"/>
          </w:tcPr>
          <w:p w14:paraId="1D526E48" w14:textId="1B0B4271" w:rsidR="00093CA9" w:rsidRDefault="00093CA9" w:rsidP="00093CA9"/>
        </w:tc>
      </w:tr>
      <w:tr w:rsidR="00093CA9" w14:paraId="68022F59" w14:textId="77777777" w:rsidTr="006E1CE6">
        <w:trPr>
          <w:trHeight w:val="948"/>
        </w:trPr>
        <w:tc>
          <w:tcPr>
            <w:tcW w:w="774" w:type="dxa"/>
            <w:vAlign w:val="center"/>
          </w:tcPr>
          <w:p w14:paraId="66B04B67" w14:textId="77777777" w:rsidR="00093CA9" w:rsidRPr="00BA1D39" w:rsidRDefault="00093CA9" w:rsidP="00093CA9">
            <w:pPr>
              <w:rPr>
                <w:b/>
                <w:bCs/>
              </w:rPr>
            </w:pPr>
            <w:r w:rsidRPr="00BA1D39">
              <w:rPr>
                <w:b/>
                <w:bCs/>
              </w:rPr>
              <w:t>8</w:t>
            </w:r>
          </w:p>
        </w:tc>
        <w:tc>
          <w:tcPr>
            <w:tcW w:w="9682"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6E1CE6">
        <w:trPr>
          <w:trHeight w:val="533"/>
        </w:trPr>
        <w:tc>
          <w:tcPr>
            <w:tcW w:w="774" w:type="dxa"/>
            <w:shd w:val="clear" w:color="auto" w:fill="auto"/>
            <w:vAlign w:val="center"/>
          </w:tcPr>
          <w:p w14:paraId="36DF578D" w14:textId="77777777" w:rsidR="00093CA9" w:rsidRDefault="00093CA9" w:rsidP="00093CA9"/>
        </w:tc>
        <w:tc>
          <w:tcPr>
            <w:tcW w:w="9682" w:type="dxa"/>
            <w:gridSpan w:val="4"/>
            <w:shd w:val="clear" w:color="auto" w:fill="auto"/>
            <w:vAlign w:val="center"/>
          </w:tcPr>
          <w:p w14:paraId="312E9D7B" w14:textId="77777777" w:rsidR="00093CA9" w:rsidRDefault="00093CA9" w:rsidP="00093CA9"/>
        </w:tc>
      </w:tr>
      <w:tr w:rsidR="00093CA9" w14:paraId="5FF08B4A" w14:textId="77777777" w:rsidTr="006E1CE6">
        <w:trPr>
          <w:trHeight w:val="562"/>
        </w:trPr>
        <w:tc>
          <w:tcPr>
            <w:tcW w:w="774"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682"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6E1CE6">
        <w:trPr>
          <w:trHeight w:val="533"/>
        </w:trPr>
        <w:tc>
          <w:tcPr>
            <w:tcW w:w="774" w:type="dxa"/>
            <w:vAlign w:val="center"/>
          </w:tcPr>
          <w:p w14:paraId="2A1C818E" w14:textId="77777777" w:rsidR="00093CA9" w:rsidRPr="00173D7C" w:rsidRDefault="00093CA9" w:rsidP="00093CA9">
            <w:pPr>
              <w:rPr>
                <w:color w:val="000000" w:themeColor="text1"/>
              </w:rPr>
            </w:pPr>
          </w:p>
        </w:tc>
        <w:tc>
          <w:tcPr>
            <w:tcW w:w="9682" w:type="dxa"/>
            <w:gridSpan w:val="4"/>
            <w:shd w:val="clear" w:color="auto" w:fill="auto"/>
            <w:vAlign w:val="center"/>
          </w:tcPr>
          <w:p w14:paraId="22A2FF1A" w14:textId="74D8B6F1" w:rsidR="00093CA9" w:rsidRPr="00173D7C" w:rsidRDefault="009F6344" w:rsidP="00093CA9">
            <w:pPr>
              <w:rPr>
                <w:color w:val="000000" w:themeColor="text1"/>
              </w:rPr>
            </w:pPr>
            <w:r>
              <w:rPr>
                <w:color w:val="000000" w:themeColor="text1"/>
              </w:rPr>
              <w:t>2019</w:t>
            </w:r>
          </w:p>
        </w:tc>
      </w:tr>
      <w:tr w:rsidR="00093CA9" w14:paraId="738B7301" w14:textId="77777777" w:rsidTr="006E1CE6">
        <w:trPr>
          <w:trHeight w:val="539"/>
        </w:trPr>
        <w:tc>
          <w:tcPr>
            <w:tcW w:w="774"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682"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6E1CE6">
        <w:trPr>
          <w:trHeight w:val="533"/>
        </w:trPr>
        <w:tc>
          <w:tcPr>
            <w:tcW w:w="774" w:type="dxa"/>
            <w:vAlign w:val="center"/>
          </w:tcPr>
          <w:p w14:paraId="47C7E613" w14:textId="77777777" w:rsidR="00093CA9" w:rsidRPr="00173D7C" w:rsidRDefault="00093CA9" w:rsidP="00093CA9">
            <w:pPr>
              <w:rPr>
                <w:color w:val="000000" w:themeColor="text1"/>
              </w:rPr>
            </w:pPr>
          </w:p>
        </w:tc>
        <w:tc>
          <w:tcPr>
            <w:tcW w:w="9682" w:type="dxa"/>
            <w:gridSpan w:val="4"/>
            <w:shd w:val="clear" w:color="auto" w:fill="auto"/>
            <w:vAlign w:val="center"/>
          </w:tcPr>
          <w:p w14:paraId="5AD2325B" w14:textId="72F36A87" w:rsidR="00093CA9" w:rsidRPr="00173D7C" w:rsidRDefault="003F071B" w:rsidP="00093CA9">
            <w:pPr>
              <w:rPr>
                <w:color w:val="000000" w:themeColor="text1"/>
              </w:rPr>
            </w:pPr>
            <w:r>
              <w:rPr>
                <w:color w:val="000000" w:themeColor="text1"/>
              </w:rPr>
              <w:t>2021</w:t>
            </w:r>
          </w:p>
        </w:tc>
      </w:tr>
      <w:tr w:rsidR="00093CA9" w14:paraId="2C2614F8" w14:textId="77777777" w:rsidTr="006E1CE6">
        <w:trPr>
          <w:trHeight w:val="77"/>
        </w:trPr>
        <w:tc>
          <w:tcPr>
            <w:tcW w:w="774"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682"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6E1CE6">
        <w:trPr>
          <w:trHeight w:val="533"/>
        </w:trPr>
        <w:tc>
          <w:tcPr>
            <w:tcW w:w="774" w:type="dxa"/>
            <w:vAlign w:val="center"/>
          </w:tcPr>
          <w:p w14:paraId="4BFF3EDE" w14:textId="77777777" w:rsidR="00093CA9" w:rsidRPr="007419BF" w:rsidRDefault="00093CA9" w:rsidP="00093CA9">
            <w:pPr>
              <w:rPr>
                <w:color w:val="000000" w:themeColor="text1"/>
              </w:rPr>
            </w:pPr>
          </w:p>
        </w:tc>
        <w:tc>
          <w:tcPr>
            <w:tcW w:w="9682"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6E1CE6">
        <w:trPr>
          <w:trHeight w:val="596"/>
        </w:trPr>
        <w:tc>
          <w:tcPr>
            <w:tcW w:w="774"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682"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6E1CE6">
        <w:trPr>
          <w:trHeight w:val="533"/>
        </w:trPr>
        <w:tc>
          <w:tcPr>
            <w:tcW w:w="774" w:type="dxa"/>
            <w:vAlign w:val="center"/>
          </w:tcPr>
          <w:p w14:paraId="288F6BE6" w14:textId="77777777" w:rsidR="00093CA9" w:rsidRPr="00587FAE" w:rsidRDefault="00093CA9" w:rsidP="00093CA9">
            <w:pPr>
              <w:rPr>
                <w:color w:val="000000" w:themeColor="text1"/>
              </w:rPr>
            </w:pPr>
          </w:p>
        </w:tc>
        <w:tc>
          <w:tcPr>
            <w:tcW w:w="9682"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6E1CE6">
        <w:tc>
          <w:tcPr>
            <w:tcW w:w="774" w:type="dxa"/>
            <w:vAlign w:val="center"/>
          </w:tcPr>
          <w:p w14:paraId="2B1BB6DA" w14:textId="77777777" w:rsidR="00093CA9" w:rsidRPr="00BA1D39" w:rsidRDefault="00093CA9" w:rsidP="00093CA9">
            <w:pPr>
              <w:rPr>
                <w:b/>
                <w:bCs/>
              </w:rPr>
            </w:pPr>
            <w:r w:rsidRPr="00BA1D39">
              <w:rPr>
                <w:b/>
                <w:bCs/>
              </w:rPr>
              <w:t>13</w:t>
            </w:r>
          </w:p>
        </w:tc>
        <w:tc>
          <w:tcPr>
            <w:tcW w:w="9682"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6E1CE6">
        <w:trPr>
          <w:trHeight w:val="533"/>
        </w:trPr>
        <w:tc>
          <w:tcPr>
            <w:tcW w:w="774" w:type="dxa"/>
            <w:vAlign w:val="center"/>
          </w:tcPr>
          <w:p w14:paraId="770E445F" w14:textId="77777777" w:rsidR="00093CA9" w:rsidRPr="00BA1D39" w:rsidRDefault="00093CA9" w:rsidP="00093CA9">
            <w:pPr>
              <w:rPr>
                <w:b/>
                <w:bCs/>
              </w:rPr>
            </w:pPr>
          </w:p>
        </w:tc>
        <w:tc>
          <w:tcPr>
            <w:tcW w:w="9682" w:type="dxa"/>
            <w:gridSpan w:val="4"/>
            <w:shd w:val="clear" w:color="auto" w:fill="auto"/>
            <w:vAlign w:val="center"/>
          </w:tcPr>
          <w:p w14:paraId="7961F236" w14:textId="5C04D2AD" w:rsidR="00093CA9" w:rsidRDefault="00DF3927" w:rsidP="00093CA9">
            <w:r>
              <w:t>Government</w:t>
            </w:r>
            <w:r w:rsidR="00C81B44">
              <w:t>/</w:t>
            </w:r>
            <w:r w:rsidR="009C46D4" w:rsidRPr="00281724">
              <w:t>L</w:t>
            </w:r>
            <w:r w:rsidR="00281724" w:rsidRPr="00281724">
              <w:t>egislature</w:t>
            </w:r>
          </w:p>
        </w:tc>
      </w:tr>
      <w:tr w:rsidR="00093CA9" w:rsidRPr="006B7B0D" w14:paraId="5375EB04" w14:textId="77777777" w:rsidTr="006E1CE6">
        <w:tc>
          <w:tcPr>
            <w:tcW w:w="774" w:type="dxa"/>
            <w:vAlign w:val="center"/>
          </w:tcPr>
          <w:p w14:paraId="3B7DCD51" w14:textId="77777777" w:rsidR="00093CA9" w:rsidRPr="006B7B0D" w:rsidRDefault="00093CA9" w:rsidP="00093CA9">
            <w:pPr>
              <w:rPr>
                <w:b/>
                <w:bCs/>
              </w:rPr>
            </w:pPr>
            <w:r w:rsidRPr="006B7B0D">
              <w:rPr>
                <w:b/>
                <w:bCs/>
              </w:rPr>
              <w:t>14.1</w:t>
            </w:r>
          </w:p>
        </w:tc>
        <w:tc>
          <w:tcPr>
            <w:tcW w:w="9682"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6E1CE6">
        <w:trPr>
          <w:trHeight w:val="533"/>
        </w:trPr>
        <w:tc>
          <w:tcPr>
            <w:tcW w:w="774" w:type="dxa"/>
            <w:vAlign w:val="center"/>
          </w:tcPr>
          <w:p w14:paraId="6DC5D06B" w14:textId="77777777" w:rsidR="00093CA9" w:rsidRPr="006B7B0D" w:rsidRDefault="00093CA9" w:rsidP="00093CA9"/>
        </w:tc>
        <w:tc>
          <w:tcPr>
            <w:tcW w:w="9682" w:type="dxa"/>
            <w:gridSpan w:val="4"/>
            <w:vAlign w:val="center"/>
          </w:tcPr>
          <w:p w14:paraId="58D97C26" w14:textId="2D232613" w:rsidR="00093CA9" w:rsidRPr="006B7B0D" w:rsidRDefault="0091388E" w:rsidP="00093CA9">
            <w:r w:rsidRPr="0091388E">
              <w:t>President of the Public Procurement Office</w:t>
            </w:r>
          </w:p>
        </w:tc>
      </w:tr>
      <w:tr w:rsidR="00093CA9" w:rsidRPr="006B7B0D" w14:paraId="2F387FFB" w14:textId="77777777" w:rsidTr="006E1CE6">
        <w:trPr>
          <w:trHeight w:val="63"/>
        </w:trPr>
        <w:tc>
          <w:tcPr>
            <w:tcW w:w="774" w:type="dxa"/>
            <w:vAlign w:val="center"/>
          </w:tcPr>
          <w:p w14:paraId="0CB4F9DF" w14:textId="77777777" w:rsidR="00093CA9" w:rsidRPr="006B7B0D" w:rsidRDefault="00093CA9" w:rsidP="00093CA9">
            <w:r w:rsidRPr="006B7B0D">
              <w:t>14.1.1</w:t>
            </w:r>
          </w:p>
        </w:tc>
        <w:tc>
          <w:tcPr>
            <w:tcW w:w="9682"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6E1CE6">
        <w:trPr>
          <w:trHeight w:val="63"/>
        </w:trPr>
        <w:tc>
          <w:tcPr>
            <w:tcW w:w="774" w:type="dxa"/>
            <w:vAlign w:val="center"/>
          </w:tcPr>
          <w:p w14:paraId="25929514" w14:textId="77777777" w:rsidR="00093CA9" w:rsidRPr="006B7B0D" w:rsidRDefault="00093CA9" w:rsidP="00093CA9">
            <w:r w:rsidRPr="006B7B0D">
              <w:t>14.1.1.1</w:t>
            </w:r>
          </w:p>
        </w:tc>
        <w:tc>
          <w:tcPr>
            <w:tcW w:w="4634"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5048" w:type="dxa"/>
            <w:shd w:val="clear" w:color="auto" w:fill="auto"/>
            <w:vAlign w:val="center"/>
          </w:tcPr>
          <w:p w14:paraId="2BF89CCD" w14:textId="77777777" w:rsidR="00093CA9" w:rsidRPr="006B7B0D" w:rsidRDefault="00093CA9" w:rsidP="00093CA9"/>
        </w:tc>
      </w:tr>
      <w:tr w:rsidR="00093CA9" w:rsidRPr="006B7B0D" w14:paraId="39BA7EDD" w14:textId="77777777" w:rsidTr="006E1CE6">
        <w:trPr>
          <w:trHeight w:val="63"/>
        </w:trPr>
        <w:tc>
          <w:tcPr>
            <w:tcW w:w="774" w:type="dxa"/>
            <w:vAlign w:val="center"/>
          </w:tcPr>
          <w:p w14:paraId="6744F13E" w14:textId="77777777" w:rsidR="00093CA9" w:rsidRPr="006B7B0D" w:rsidRDefault="00093CA9" w:rsidP="00093CA9">
            <w:r w:rsidRPr="006B7B0D">
              <w:t>14.1.1.2</w:t>
            </w:r>
          </w:p>
        </w:tc>
        <w:tc>
          <w:tcPr>
            <w:tcW w:w="4634"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5048" w:type="dxa"/>
            <w:shd w:val="clear" w:color="auto" w:fill="auto"/>
            <w:vAlign w:val="center"/>
          </w:tcPr>
          <w:p w14:paraId="06104883" w14:textId="77777777" w:rsidR="00093CA9" w:rsidRPr="006B7B0D" w:rsidRDefault="00093CA9" w:rsidP="00093CA9"/>
        </w:tc>
      </w:tr>
      <w:tr w:rsidR="00093CA9" w:rsidRPr="006B7B0D" w14:paraId="2B9A716F" w14:textId="77777777" w:rsidTr="006E1CE6">
        <w:trPr>
          <w:trHeight w:val="63"/>
        </w:trPr>
        <w:tc>
          <w:tcPr>
            <w:tcW w:w="774" w:type="dxa"/>
            <w:vAlign w:val="center"/>
          </w:tcPr>
          <w:p w14:paraId="42A1C3BE" w14:textId="77777777" w:rsidR="00093CA9" w:rsidRPr="006B7B0D" w:rsidRDefault="00093CA9" w:rsidP="00093CA9">
            <w:r w:rsidRPr="006B7B0D">
              <w:t>14.1.1.3</w:t>
            </w:r>
          </w:p>
        </w:tc>
        <w:tc>
          <w:tcPr>
            <w:tcW w:w="4634"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5048" w:type="dxa"/>
            <w:vAlign w:val="center"/>
          </w:tcPr>
          <w:p w14:paraId="58B179CC" w14:textId="77777777" w:rsidR="00093CA9" w:rsidRPr="006B7B0D" w:rsidRDefault="00093CA9" w:rsidP="00093CA9"/>
        </w:tc>
      </w:tr>
      <w:tr w:rsidR="00093CA9" w:rsidRPr="006B7B0D" w14:paraId="68784F43" w14:textId="77777777" w:rsidTr="006E1CE6">
        <w:trPr>
          <w:trHeight w:val="63"/>
        </w:trPr>
        <w:tc>
          <w:tcPr>
            <w:tcW w:w="774" w:type="dxa"/>
            <w:vAlign w:val="center"/>
          </w:tcPr>
          <w:p w14:paraId="5EFE7F7F" w14:textId="77777777" w:rsidR="00093CA9" w:rsidRPr="006B7B0D" w:rsidRDefault="00093CA9" w:rsidP="00093CA9">
            <w:r w:rsidRPr="006B7B0D">
              <w:t>14.1.1.4</w:t>
            </w:r>
          </w:p>
        </w:tc>
        <w:tc>
          <w:tcPr>
            <w:tcW w:w="4634"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5048" w:type="dxa"/>
            <w:vAlign w:val="center"/>
          </w:tcPr>
          <w:p w14:paraId="6DCCE4F4" w14:textId="5A23CBC7" w:rsidR="00C54315" w:rsidRPr="006B7B0D" w:rsidRDefault="00C21772" w:rsidP="00C21772">
            <w:r>
              <w:t>X</w:t>
            </w:r>
          </w:p>
        </w:tc>
      </w:tr>
      <w:tr w:rsidR="00093CA9" w:rsidRPr="006B7B0D" w14:paraId="06CA77C4" w14:textId="77777777" w:rsidTr="006E1CE6">
        <w:trPr>
          <w:trHeight w:val="63"/>
        </w:trPr>
        <w:tc>
          <w:tcPr>
            <w:tcW w:w="774" w:type="dxa"/>
            <w:vAlign w:val="center"/>
          </w:tcPr>
          <w:p w14:paraId="6A85A976" w14:textId="77777777" w:rsidR="00093CA9" w:rsidRPr="006B7B0D" w:rsidRDefault="00093CA9" w:rsidP="00093CA9">
            <w:pPr>
              <w:rPr>
                <w:b/>
                <w:bCs/>
              </w:rPr>
            </w:pPr>
            <w:r w:rsidRPr="006B7B0D">
              <w:rPr>
                <w:b/>
                <w:bCs/>
              </w:rPr>
              <w:t>14.2</w:t>
            </w:r>
          </w:p>
        </w:tc>
        <w:tc>
          <w:tcPr>
            <w:tcW w:w="9682"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6E1CE6">
        <w:trPr>
          <w:trHeight w:val="533"/>
        </w:trPr>
        <w:tc>
          <w:tcPr>
            <w:tcW w:w="774" w:type="dxa"/>
            <w:vAlign w:val="center"/>
          </w:tcPr>
          <w:p w14:paraId="2061516D" w14:textId="77777777" w:rsidR="00093CA9" w:rsidRPr="006B7B0D" w:rsidRDefault="00093CA9" w:rsidP="00093CA9">
            <w:pPr>
              <w:rPr>
                <w:b/>
                <w:bCs/>
              </w:rPr>
            </w:pPr>
          </w:p>
        </w:tc>
        <w:tc>
          <w:tcPr>
            <w:tcW w:w="9682" w:type="dxa"/>
            <w:gridSpan w:val="4"/>
            <w:vAlign w:val="center"/>
          </w:tcPr>
          <w:p w14:paraId="507D976A" w14:textId="20862BA6" w:rsidR="00093CA9" w:rsidRPr="006B7B0D" w:rsidRDefault="003C3A17" w:rsidP="00093CA9">
            <w:r>
              <w:t>M</w:t>
            </w:r>
            <w:r w:rsidRPr="003C3A17">
              <w:t>inister responsible for the economy</w:t>
            </w:r>
          </w:p>
        </w:tc>
      </w:tr>
      <w:tr w:rsidR="00093CA9" w:rsidRPr="006B7B0D" w14:paraId="6AB9B869" w14:textId="77777777" w:rsidTr="006E1CE6">
        <w:trPr>
          <w:trHeight w:val="63"/>
        </w:trPr>
        <w:tc>
          <w:tcPr>
            <w:tcW w:w="774" w:type="dxa"/>
            <w:vAlign w:val="center"/>
          </w:tcPr>
          <w:p w14:paraId="50155A23" w14:textId="77777777" w:rsidR="00093CA9" w:rsidRPr="006B7B0D" w:rsidRDefault="00093CA9" w:rsidP="00093CA9">
            <w:r w:rsidRPr="006B7B0D">
              <w:t>14.2.1</w:t>
            </w:r>
          </w:p>
        </w:tc>
        <w:tc>
          <w:tcPr>
            <w:tcW w:w="9682"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6E1CE6">
        <w:trPr>
          <w:trHeight w:val="63"/>
        </w:trPr>
        <w:tc>
          <w:tcPr>
            <w:tcW w:w="774" w:type="dxa"/>
            <w:vAlign w:val="center"/>
          </w:tcPr>
          <w:p w14:paraId="71E485F5" w14:textId="77777777" w:rsidR="00093CA9" w:rsidRPr="006B7B0D" w:rsidRDefault="00093CA9" w:rsidP="00093CA9">
            <w:r w:rsidRPr="006B7B0D">
              <w:lastRenderedPageBreak/>
              <w:t>14.2.1.1</w:t>
            </w:r>
          </w:p>
        </w:tc>
        <w:tc>
          <w:tcPr>
            <w:tcW w:w="4634"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5048" w:type="dxa"/>
            <w:shd w:val="clear" w:color="auto" w:fill="auto"/>
            <w:vAlign w:val="center"/>
          </w:tcPr>
          <w:p w14:paraId="3A6A50BF" w14:textId="77777777" w:rsidR="00093CA9" w:rsidRPr="006B7B0D" w:rsidRDefault="00093CA9" w:rsidP="00093CA9"/>
        </w:tc>
      </w:tr>
      <w:tr w:rsidR="00093CA9" w:rsidRPr="006B7B0D" w14:paraId="5D361E78" w14:textId="77777777" w:rsidTr="006E1CE6">
        <w:trPr>
          <w:trHeight w:val="63"/>
        </w:trPr>
        <w:tc>
          <w:tcPr>
            <w:tcW w:w="774" w:type="dxa"/>
            <w:vAlign w:val="center"/>
          </w:tcPr>
          <w:p w14:paraId="2A9FB383" w14:textId="77777777" w:rsidR="00093CA9" w:rsidRPr="006B7B0D" w:rsidRDefault="00093CA9" w:rsidP="00093CA9">
            <w:r w:rsidRPr="006B7B0D">
              <w:t>14.2.1.2</w:t>
            </w:r>
          </w:p>
        </w:tc>
        <w:tc>
          <w:tcPr>
            <w:tcW w:w="4634"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5048" w:type="dxa"/>
            <w:shd w:val="clear" w:color="auto" w:fill="auto"/>
            <w:vAlign w:val="center"/>
          </w:tcPr>
          <w:p w14:paraId="325AB748" w14:textId="77777777" w:rsidR="00093CA9" w:rsidRPr="006B7B0D" w:rsidRDefault="00093CA9" w:rsidP="00093CA9"/>
        </w:tc>
      </w:tr>
      <w:tr w:rsidR="00093CA9" w:rsidRPr="006B7B0D" w14:paraId="18F660AB" w14:textId="77777777" w:rsidTr="006E1CE6">
        <w:trPr>
          <w:trHeight w:val="63"/>
        </w:trPr>
        <w:tc>
          <w:tcPr>
            <w:tcW w:w="774" w:type="dxa"/>
            <w:vAlign w:val="center"/>
          </w:tcPr>
          <w:p w14:paraId="003BCF38" w14:textId="77777777" w:rsidR="00093CA9" w:rsidRPr="006B7B0D" w:rsidRDefault="00093CA9" w:rsidP="00093CA9">
            <w:r w:rsidRPr="006B7B0D">
              <w:t>14.2.1.3</w:t>
            </w:r>
          </w:p>
        </w:tc>
        <w:tc>
          <w:tcPr>
            <w:tcW w:w="4634"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5048" w:type="dxa"/>
            <w:shd w:val="clear" w:color="auto" w:fill="auto"/>
            <w:vAlign w:val="center"/>
          </w:tcPr>
          <w:p w14:paraId="5989DD29" w14:textId="7B5DD79E" w:rsidR="00093CA9" w:rsidRPr="006B7B0D" w:rsidRDefault="00C21772" w:rsidP="00093CA9">
            <w:r>
              <w:t>X</w:t>
            </w:r>
          </w:p>
        </w:tc>
      </w:tr>
      <w:tr w:rsidR="00093CA9" w:rsidRPr="006B7B0D" w14:paraId="0C248745" w14:textId="77777777" w:rsidTr="006E1CE6">
        <w:trPr>
          <w:trHeight w:val="63"/>
        </w:trPr>
        <w:tc>
          <w:tcPr>
            <w:tcW w:w="774" w:type="dxa"/>
            <w:vAlign w:val="center"/>
          </w:tcPr>
          <w:p w14:paraId="3EE745F4" w14:textId="77777777" w:rsidR="00093CA9" w:rsidRPr="006B7B0D" w:rsidRDefault="00093CA9" w:rsidP="00093CA9">
            <w:r w:rsidRPr="006B7B0D">
              <w:t>14.2.1.4</w:t>
            </w:r>
          </w:p>
        </w:tc>
        <w:tc>
          <w:tcPr>
            <w:tcW w:w="4634"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5048" w:type="dxa"/>
            <w:shd w:val="clear" w:color="auto" w:fill="auto"/>
            <w:vAlign w:val="center"/>
          </w:tcPr>
          <w:p w14:paraId="6FFE5C36" w14:textId="77777777" w:rsidR="00093CA9" w:rsidRPr="006B7B0D" w:rsidRDefault="00093CA9" w:rsidP="00093CA9"/>
        </w:tc>
      </w:tr>
      <w:tr w:rsidR="00093CA9" w:rsidRPr="006B7B0D" w14:paraId="40B951C4" w14:textId="77777777" w:rsidTr="006E1CE6">
        <w:trPr>
          <w:trHeight w:val="63"/>
        </w:trPr>
        <w:tc>
          <w:tcPr>
            <w:tcW w:w="774" w:type="dxa"/>
            <w:vAlign w:val="center"/>
          </w:tcPr>
          <w:p w14:paraId="70661B16" w14:textId="77777777" w:rsidR="00093CA9" w:rsidRPr="006B7B0D" w:rsidRDefault="00093CA9" w:rsidP="00093CA9">
            <w:pPr>
              <w:rPr>
                <w:b/>
                <w:bCs/>
              </w:rPr>
            </w:pPr>
            <w:r w:rsidRPr="006B7B0D">
              <w:rPr>
                <w:b/>
                <w:bCs/>
              </w:rPr>
              <w:t>14.3</w:t>
            </w:r>
          </w:p>
        </w:tc>
        <w:tc>
          <w:tcPr>
            <w:tcW w:w="9682"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6E1CE6">
        <w:trPr>
          <w:trHeight w:val="533"/>
        </w:trPr>
        <w:tc>
          <w:tcPr>
            <w:tcW w:w="774" w:type="dxa"/>
            <w:vAlign w:val="center"/>
          </w:tcPr>
          <w:p w14:paraId="2082B541" w14:textId="77777777" w:rsidR="00093CA9" w:rsidRPr="006B7B0D" w:rsidRDefault="00093CA9" w:rsidP="00093CA9">
            <w:pPr>
              <w:rPr>
                <w:b/>
                <w:bCs/>
              </w:rPr>
            </w:pPr>
          </w:p>
        </w:tc>
        <w:tc>
          <w:tcPr>
            <w:tcW w:w="9682" w:type="dxa"/>
            <w:gridSpan w:val="4"/>
            <w:vAlign w:val="center"/>
          </w:tcPr>
          <w:p w14:paraId="51704B6A" w14:textId="6BBE6A5A" w:rsidR="00093CA9" w:rsidRPr="006B7B0D" w:rsidRDefault="00AE5C5A" w:rsidP="00093CA9">
            <w:r w:rsidRPr="00AE5C5A">
              <w:t>The National Appeals Chamber</w:t>
            </w:r>
          </w:p>
        </w:tc>
      </w:tr>
      <w:tr w:rsidR="00093CA9" w:rsidRPr="006B7B0D" w14:paraId="77D0CF31" w14:textId="77777777" w:rsidTr="006E1CE6">
        <w:trPr>
          <w:trHeight w:val="63"/>
        </w:trPr>
        <w:tc>
          <w:tcPr>
            <w:tcW w:w="774" w:type="dxa"/>
            <w:vAlign w:val="center"/>
          </w:tcPr>
          <w:p w14:paraId="0707AAFB" w14:textId="77777777" w:rsidR="00093CA9" w:rsidRPr="006B7B0D" w:rsidRDefault="00093CA9" w:rsidP="00093CA9">
            <w:r w:rsidRPr="006B7B0D">
              <w:t>14.3.1</w:t>
            </w:r>
          </w:p>
        </w:tc>
        <w:tc>
          <w:tcPr>
            <w:tcW w:w="9682"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6E1CE6">
        <w:trPr>
          <w:trHeight w:val="63"/>
        </w:trPr>
        <w:tc>
          <w:tcPr>
            <w:tcW w:w="774" w:type="dxa"/>
            <w:vAlign w:val="center"/>
          </w:tcPr>
          <w:p w14:paraId="20A98EAD" w14:textId="77777777" w:rsidR="00093CA9" w:rsidRPr="006B7B0D" w:rsidRDefault="00093CA9" w:rsidP="00093CA9">
            <w:r w:rsidRPr="006B7B0D">
              <w:t>14.3.1.1</w:t>
            </w:r>
          </w:p>
        </w:tc>
        <w:tc>
          <w:tcPr>
            <w:tcW w:w="4634"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5048" w:type="dxa"/>
            <w:shd w:val="clear" w:color="auto" w:fill="auto"/>
            <w:vAlign w:val="center"/>
          </w:tcPr>
          <w:p w14:paraId="7CCBB24C" w14:textId="77777777" w:rsidR="00093CA9" w:rsidRPr="006B7B0D" w:rsidRDefault="00093CA9" w:rsidP="00093CA9"/>
        </w:tc>
      </w:tr>
      <w:tr w:rsidR="00093CA9" w:rsidRPr="006B7B0D" w14:paraId="648A4CEC" w14:textId="77777777" w:rsidTr="006E1CE6">
        <w:trPr>
          <w:trHeight w:val="63"/>
        </w:trPr>
        <w:tc>
          <w:tcPr>
            <w:tcW w:w="774" w:type="dxa"/>
            <w:vAlign w:val="center"/>
          </w:tcPr>
          <w:p w14:paraId="3F156AAC" w14:textId="77777777" w:rsidR="00093CA9" w:rsidRPr="006B7B0D" w:rsidRDefault="00093CA9" w:rsidP="00093CA9">
            <w:r w:rsidRPr="006B7B0D">
              <w:t>14.3.1.2</w:t>
            </w:r>
          </w:p>
        </w:tc>
        <w:tc>
          <w:tcPr>
            <w:tcW w:w="4634"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5048" w:type="dxa"/>
            <w:shd w:val="clear" w:color="auto" w:fill="auto"/>
            <w:vAlign w:val="center"/>
          </w:tcPr>
          <w:p w14:paraId="1E169CCE" w14:textId="77777777" w:rsidR="00093CA9" w:rsidRPr="006B7B0D" w:rsidRDefault="00093CA9" w:rsidP="00093CA9"/>
        </w:tc>
      </w:tr>
      <w:tr w:rsidR="00093CA9" w:rsidRPr="006B7B0D" w14:paraId="52C76AF7" w14:textId="77777777" w:rsidTr="006E1CE6">
        <w:trPr>
          <w:trHeight w:val="63"/>
        </w:trPr>
        <w:tc>
          <w:tcPr>
            <w:tcW w:w="774" w:type="dxa"/>
            <w:vAlign w:val="center"/>
          </w:tcPr>
          <w:p w14:paraId="28B5DB84" w14:textId="77777777" w:rsidR="00093CA9" w:rsidRPr="006B7B0D" w:rsidRDefault="00093CA9" w:rsidP="00093CA9">
            <w:r w:rsidRPr="006B7B0D">
              <w:t>14.3.1.3</w:t>
            </w:r>
          </w:p>
        </w:tc>
        <w:tc>
          <w:tcPr>
            <w:tcW w:w="4634"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5048" w:type="dxa"/>
            <w:shd w:val="clear" w:color="auto" w:fill="auto"/>
            <w:vAlign w:val="center"/>
          </w:tcPr>
          <w:p w14:paraId="6CA00AB3" w14:textId="77777777" w:rsidR="00093CA9" w:rsidRPr="006B7B0D" w:rsidRDefault="00093CA9" w:rsidP="00093CA9"/>
        </w:tc>
      </w:tr>
      <w:tr w:rsidR="00093CA9" w:rsidRPr="006B7B0D" w14:paraId="36227F50" w14:textId="77777777" w:rsidTr="006E1CE6">
        <w:trPr>
          <w:trHeight w:val="63"/>
        </w:trPr>
        <w:tc>
          <w:tcPr>
            <w:tcW w:w="774" w:type="dxa"/>
            <w:vAlign w:val="center"/>
          </w:tcPr>
          <w:p w14:paraId="475F5BD3" w14:textId="77777777" w:rsidR="00093CA9" w:rsidRPr="006B7B0D" w:rsidRDefault="00093CA9" w:rsidP="00093CA9">
            <w:r w:rsidRPr="006B7B0D">
              <w:t>14.3.1.4</w:t>
            </w:r>
          </w:p>
        </w:tc>
        <w:tc>
          <w:tcPr>
            <w:tcW w:w="4634"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5048" w:type="dxa"/>
            <w:vAlign w:val="center"/>
          </w:tcPr>
          <w:p w14:paraId="6772B1F9" w14:textId="5DCF60C6" w:rsidR="00093CA9" w:rsidRPr="006B7B0D" w:rsidRDefault="00C21772" w:rsidP="00C21772">
            <w:r>
              <w:t>X</w:t>
            </w:r>
          </w:p>
        </w:tc>
      </w:tr>
      <w:tr w:rsidR="00093CA9" w:rsidRPr="006B7B0D" w14:paraId="7246BF31" w14:textId="77777777" w:rsidTr="006E1CE6">
        <w:trPr>
          <w:trHeight w:val="63"/>
        </w:trPr>
        <w:tc>
          <w:tcPr>
            <w:tcW w:w="774" w:type="dxa"/>
            <w:vAlign w:val="center"/>
          </w:tcPr>
          <w:p w14:paraId="647B0271" w14:textId="77777777" w:rsidR="00093CA9" w:rsidRPr="006B7B0D" w:rsidRDefault="00093CA9" w:rsidP="00093CA9">
            <w:pPr>
              <w:rPr>
                <w:b/>
                <w:bCs/>
              </w:rPr>
            </w:pPr>
            <w:r w:rsidRPr="006B7B0D">
              <w:rPr>
                <w:b/>
                <w:bCs/>
              </w:rPr>
              <w:t>14.4</w:t>
            </w:r>
          </w:p>
        </w:tc>
        <w:tc>
          <w:tcPr>
            <w:tcW w:w="9682"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6E1CE6">
        <w:trPr>
          <w:trHeight w:val="533"/>
        </w:trPr>
        <w:tc>
          <w:tcPr>
            <w:tcW w:w="774" w:type="dxa"/>
            <w:vAlign w:val="center"/>
          </w:tcPr>
          <w:p w14:paraId="1F21B16A" w14:textId="77777777" w:rsidR="00093CA9" w:rsidRPr="006B7B0D" w:rsidRDefault="00093CA9" w:rsidP="00093CA9">
            <w:pPr>
              <w:rPr>
                <w:b/>
                <w:bCs/>
              </w:rPr>
            </w:pPr>
          </w:p>
        </w:tc>
        <w:tc>
          <w:tcPr>
            <w:tcW w:w="9682" w:type="dxa"/>
            <w:gridSpan w:val="4"/>
            <w:vAlign w:val="center"/>
          </w:tcPr>
          <w:p w14:paraId="6A9FF7A9" w14:textId="1AEF1FC9" w:rsidR="00093CA9" w:rsidRPr="006B7B0D" w:rsidRDefault="006E1CE6" w:rsidP="00093CA9">
            <w:r>
              <w:t xml:space="preserve">The </w:t>
            </w:r>
            <w:r w:rsidRPr="006E1CE6">
              <w:t>Public Procurement Council</w:t>
            </w:r>
          </w:p>
        </w:tc>
      </w:tr>
      <w:tr w:rsidR="00093CA9" w:rsidRPr="006B7B0D" w14:paraId="24183447" w14:textId="77777777" w:rsidTr="006E1CE6">
        <w:trPr>
          <w:trHeight w:val="63"/>
        </w:trPr>
        <w:tc>
          <w:tcPr>
            <w:tcW w:w="774" w:type="dxa"/>
            <w:vAlign w:val="center"/>
          </w:tcPr>
          <w:p w14:paraId="41DFFA8E" w14:textId="77777777" w:rsidR="00093CA9" w:rsidRPr="006B7B0D" w:rsidRDefault="00093CA9" w:rsidP="00093CA9">
            <w:r w:rsidRPr="006B7B0D">
              <w:t>14.4.1</w:t>
            </w:r>
          </w:p>
        </w:tc>
        <w:tc>
          <w:tcPr>
            <w:tcW w:w="9682"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6E1CE6">
        <w:trPr>
          <w:trHeight w:val="63"/>
        </w:trPr>
        <w:tc>
          <w:tcPr>
            <w:tcW w:w="774" w:type="dxa"/>
            <w:vAlign w:val="center"/>
          </w:tcPr>
          <w:p w14:paraId="4F9A4A7B" w14:textId="77777777" w:rsidR="00093CA9" w:rsidRPr="006B7B0D" w:rsidRDefault="00093CA9" w:rsidP="00093CA9">
            <w:r w:rsidRPr="006B7B0D">
              <w:lastRenderedPageBreak/>
              <w:t>14.4.1.1</w:t>
            </w:r>
          </w:p>
        </w:tc>
        <w:tc>
          <w:tcPr>
            <w:tcW w:w="4634"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5048" w:type="dxa"/>
            <w:shd w:val="clear" w:color="auto" w:fill="auto"/>
            <w:vAlign w:val="center"/>
          </w:tcPr>
          <w:p w14:paraId="36FFFEDB" w14:textId="77777777" w:rsidR="00093CA9" w:rsidRPr="006B7B0D" w:rsidRDefault="00093CA9" w:rsidP="00093CA9"/>
        </w:tc>
      </w:tr>
      <w:tr w:rsidR="006E1CE6" w:rsidRPr="006B7B0D" w14:paraId="2ED25454" w14:textId="77777777" w:rsidTr="006E1CE6">
        <w:trPr>
          <w:trHeight w:val="63"/>
        </w:trPr>
        <w:tc>
          <w:tcPr>
            <w:tcW w:w="774" w:type="dxa"/>
            <w:vAlign w:val="center"/>
          </w:tcPr>
          <w:p w14:paraId="6FC23CEF" w14:textId="77777777" w:rsidR="006E1CE6" w:rsidRPr="006B7B0D" w:rsidRDefault="006E1CE6" w:rsidP="006E1CE6">
            <w:r w:rsidRPr="006B7B0D">
              <w:t>14.4.1.2</w:t>
            </w:r>
          </w:p>
        </w:tc>
        <w:tc>
          <w:tcPr>
            <w:tcW w:w="4634" w:type="dxa"/>
            <w:gridSpan w:val="3"/>
            <w:shd w:val="clear" w:color="auto" w:fill="E2EFD9" w:themeFill="accent6" w:themeFillTint="33"/>
            <w:vAlign w:val="center"/>
          </w:tcPr>
          <w:p w14:paraId="09A88DE5" w14:textId="77777777" w:rsidR="006E1CE6" w:rsidRPr="006B7B0D" w:rsidRDefault="006E1CE6" w:rsidP="006E1CE6">
            <w:r w:rsidRPr="006B7B0D">
              <w:t>Low capacity</w:t>
            </w:r>
          </w:p>
        </w:tc>
        <w:tc>
          <w:tcPr>
            <w:tcW w:w="5048" w:type="dxa"/>
            <w:shd w:val="clear" w:color="auto" w:fill="auto"/>
            <w:vAlign w:val="center"/>
          </w:tcPr>
          <w:p w14:paraId="2258416A" w14:textId="0514BFA5" w:rsidR="006E1CE6" w:rsidRPr="006B7B0D" w:rsidRDefault="0027202D" w:rsidP="006E1CE6">
            <w:r>
              <w:t>X</w:t>
            </w:r>
          </w:p>
        </w:tc>
      </w:tr>
      <w:tr w:rsidR="006E1CE6" w:rsidRPr="006B7B0D" w14:paraId="6F89B1B5" w14:textId="77777777" w:rsidTr="006E1CE6">
        <w:trPr>
          <w:trHeight w:val="63"/>
        </w:trPr>
        <w:tc>
          <w:tcPr>
            <w:tcW w:w="774" w:type="dxa"/>
            <w:vAlign w:val="center"/>
          </w:tcPr>
          <w:p w14:paraId="55F9E5AB" w14:textId="77777777" w:rsidR="006E1CE6" w:rsidRPr="006B7B0D" w:rsidRDefault="006E1CE6" w:rsidP="006E1CE6">
            <w:r w:rsidRPr="006B7B0D">
              <w:t>14.4.1.3</w:t>
            </w:r>
          </w:p>
        </w:tc>
        <w:tc>
          <w:tcPr>
            <w:tcW w:w="4634" w:type="dxa"/>
            <w:gridSpan w:val="3"/>
            <w:shd w:val="clear" w:color="auto" w:fill="E2EFD9" w:themeFill="accent6" w:themeFillTint="33"/>
            <w:vAlign w:val="center"/>
          </w:tcPr>
          <w:p w14:paraId="6EECB213" w14:textId="77777777" w:rsidR="006E1CE6" w:rsidRPr="006B7B0D" w:rsidRDefault="006E1CE6" w:rsidP="006E1CE6">
            <w:r w:rsidRPr="006B7B0D">
              <w:t>Medium capacity</w:t>
            </w:r>
          </w:p>
        </w:tc>
        <w:tc>
          <w:tcPr>
            <w:tcW w:w="5048" w:type="dxa"/>
            <w:shd w:val="clear" w:color="auto" w:fill="auto"/>
            <w:vAlign w:val="center"/>
          </w:tcPr>
          <w:p w14:paraId="097884C2" w14:textId="77777777" w:rsidR="006E1CE6" w:rsidRPr="006B7B0D" w:rsidRDefault="006E1CE6" w:rsidP="006E1CE6"/>
        </w:tc>
      </w:tr>
      <w:tr w:rsidR="006E1CE6" w:rsidRPr="006B7B0D" w14:paraId="58F9C04F" w14:textId="77777777" w:rsidTr="006E1CE6">
        <w:trPr>
          <w:trHeight w:val="63"/>
        </w:trPr>
        <w:tc>
          <w:tcPr>
            <w:tcW w:w="774" w:type="dxa"/>
            <w:vAlign w:val="center"/>
          </w:tcPr>
          <w:p w14:paraId="1073658B" w14:textId="77777777" w:rsidR="006E1CE6" w:rsidRPr="006B7B0D" w:rsidRDefault="006E1CE6" w:rsidP="006E1CE6">
            <w:r w:rsidRPr="006B7B0D">
              <w:t>14.4.1.4</w:t>
            </w:r>
          </w:p>
        </w:tc>
        <w:tc>
          <w:tcPr>
            <w:tcW w:w="4634" w:type="dxa"/>
            <w:gridSpan w:val="3"/>
            <w:shd w:val="clear" w:color="auto" w:fill="E2EFD9" w:themeFill="accent6" w:themeFillTint="33"/>
            <w:vAlign w:val="center"/>
          </w:tcPr>
          <w:p w14:paraId="360B317B" w14:textId="77777777" w:rsidR="006E1CE6" w:rsidRPr="006B7B0D" w:rsidRDefault="006E1CE6" w:rsidP="006E1CE6">
            <w:r w:rsidRPr="006B7B0D">
              <w:t>High capacity</w:t>
            </w:r>
          </w:p>
        </w:tc>
        <w:tc>
          <w:tcPr>
            <w:tcW w:w="5048" w:type="dxa"/>
            <w:vAlign w:val="center"/>
          </w:tcPr>
          <w:p w14:paraId="6676070F" w14:textId="77777777" w:rsidR="006E1CE6" w:rsidRPr="006B7B0D" w:rsidRDefault="006E1CE6" w:rsidP="006E1CE6"/>
        </w:tc>
      </w:tr>
      <w:tr w:rsidR="006E1CE6" w:rsidRPr="006B7B0D" w14:paraId="09425841" w14:textId="77777777" w:rsidTr="006E1CE6">
        <w:trPr>
          <w:trHeight w:val="63"/>
        </w:trPr>
        <w:tc>
          <w:tcPr>
            <w:tcW w:w="774" w:type="dxa"/>
            <w:vAlign w:val="center"/>
          </w:tcPr>
          <w:p w14:paraId="00538C31" w14:textId="77777777" w:rsidR="006E1CE6" w:rsidRPr="006B7B0D" w:rsidRDefault="006E1CE6" w:rsidP="006E1CE6">
            <w:pPr>
              <w:rPr>
                <w:b/>
                <w:bCs/>
              </w:rPr>
            </w:pPr>
            <w:r w:rsidRPr="006B7B0D">
              <w:rPr>
                <w:b/>
                <w:bCs/>
              </w:rPr>
              <w:t>14.5</w:t>
            </w:r>
          </w:p>
        </w:tc>
        <w:tc>
          <w:tcPr>
            <w:tcW w:w="9682" w:type="dxa"/>
            <w:gridSpan w:val="4"/>
            <w:shd w:val="clear" w:color="auto" w:fill="DEEAF6" w:themeFill="accent5" w:themeFillTint="33"/>
            <w:vAlign w:val="center"/>
          </w:tcPr>
          <w:p w14:paraId="2035E016" w14:textId="77777777" w:rsidR="006E1CE6" w:rsidRDefault="006E1CE6" w:rsidP="006E1CE6">
            <w:pPr>
              <w:rPr>
                <w:b/>
                <w:bCs/>
              </w:rPr>
            </w:pPr>
            <w:r>
              <w:rPr>
                <w:b/>
                <w:bCs/>
              </w:rPr>
              <w:t>Authority number 5</w:t>
            </w:r>
          </w:p>
          <w:p w14:paraId="4DE26CE2" w14:textId="77777777" w:rsidR="006E1CE6" w:rsidRPr="00C27879" w:rsidRDefault="006E1CE6" w:rsidP="006E1CE6">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6E1CE6" w:rsidRDefault="006E1CE6" w:rsidP="006E1CE6"/>
          <w:p w14:paraId="4CF90BB1" w14:textId="77777777" w:rsidR="006E1CE6" w:rsidRPr="006B7B0D" w:rsidRDefault="006E1CE6" w:rsidP="006E1CE6">
            <w:r w:rsidRPr="006B7B0D">
              <w:t>Name the authority responsible for overseeing implementation and/or enforcement. In the case of EU regulation, limit answers to EU (i.e. supranational) authorities.</w:t>
            </w:r>
          </w:p>
        </w:tc>
      </w:tr>
      <w:tr w:rsidR="006E1CE6" w:rsidRPr="006B7B0D" w14:paraId="087D6116" w14:textId="77777777" w:rsidTr="006E1CE6">
        <w:trPr>
          <w:trHeight w:val="533"/>
        </w:trPr>
        <w:tc>
          <w:tcPr>
            <w:tcW w:w="774" w:type="dxa"/>
            <w:vAlign w:val="center"/>
          </w:tcPr>
          <w:p w14:paraId="51405CA6" w14:textId="77777777" w:rsidR="006E1CE6" w:rsidRPr="006B7B0D" w:rsidRDefault="006E1CE6" w:rsidP="006E1CE6">
            <w:pPr>
              <w:rPr>
                <w:b/>
                <w:bCs/>
              </w:rPr>
            </w:pPr>
          </w:p>
        </w:tc>
        <w:tc>
          <w:tcPr>
            <w:tcW w:w="9682" w:type="dxa"/>
            <w:gridSpan w:val="4"/>
            <w:vAlign w:val="center"/>
          </w:tcPr>
          <w:p w14:paraId="2D2F3E7F" w14:textId="5A5C24BA" w:rsidR="006E1CE6" w:rsidRPr="006B7B0D" w:rsidRDefault="00274377" w:rsidP="006E1CE6">
            <w:r w:rsidRPr="00274377">
              <w:t>The Committee for Public Procurement Control</w:t>
            </w:r>
          </w:p>
        </w:tc>
      </w:tr>
      <w:tr w:rsidR="006E1CE6" w:rsidRPr="006B7B0D" w14:paraId="357CC0D4" w14:textId="77777777" w:rsidTr="006E1CE6">
        <w:trPr>
          <w:trHeight w:val="63"/>
        </w:trPr>
        <w:tc>
          <w:tcPr>
            <w:tcW w:w="774" w:type="dxa"/>
            <w:vAlign w:val="center"/>
          </w:tcPr>
          <w:p w14:paraId="4D023F64" w14:textId="77777777" w:rsidR="006E1CE6" w:rsidRPr="006B7B0D" w:rsidRDefault="006E1CE6" w:rsidP="006E1CE6">
            <w:r w:rsidRPr="006B7B0D">
              <w:t>14.5.1</w:t>
            </w:r>
          </w:p>
        </w:tc>
        <w:tc>
          <w:tcPr>
            <w:tcW w:w="9682" w:type="dxa"/>
            <w:gridSpan w:val="4"/>
            <w:shd w:val="clear" w:color="auto" w:fill="DEEAF6" w:themeFill="accent5" w:themeFillTint="33"/>
            <w:vAlign w:val="center"/>
          </w:tcPr>
          <w:p w14:paraId="6A46B438" w14:textId="77777777" w:rsidR="006E1CE6" w:rsidRPr="006B7B0D" w:rsidRDefault="006E1CE6" w:rsidP="006E1CE6">
            <w:r w:rsidRPr="006B7B0D">
              <w:t>To provide contextual information, indicate the extent to which this authority is perceived as having the capacity to undertake this work. Select the appropriate response using an X.</w:t>
            </w:r>
          </w:p>
        </w:tc>
      </w:tr>
      <w:tr w:rsidR="006E1CE6" w:rsidRPr="006B7B0D" w14:paraId="4CADB610" w14:textId="77777777" w:rsidTr="006E1CE6">
        <w:trPr>
          <w:trHeight w:val="63"/>
        </w:trPr>
        <w:tc>
          <w:tcPr>
            <w:tcW w:w="774" w:type="dxa"/>
            <w:vAlign w:val="center"/>
          </w:tcPr>
          <w:p w14:paraId="0DFE61DB" w14:textId="77777777" w:rsidR="006E1CE6" w:rsidRPr="006B7B0D" w:rsidRDefault="006E1CE6" w:rsidP="006E1CE6">
            <w:r w:rsidRPr="006B7B0D">
              <w:t>14.5.1.1</w:t>
            </w:r>
          </w:p>
        </w:tc>
        <w:tc>
          <w:tcPr>
            <w:tcW w:w="4634" w:type="dxa"/>
            <w:gridSpan w:val="3"/>
            <w:shd w:val="clear" w:color="auto" w:fill="E2EFD9" w:themeFill="accent6" w:themeFillTint="33"/>
            <w:vAlign w:val="center"/>
          </w:tcPr>
          <w:p w14:paraId="72FCC40E" w14:textId="77777777" w:rsidR="006E1CE6" w:rsidRPr="006B7B0D" w:rsidRDefault="006E1CE6" w:rsidP="006E1CE6">
            <w:r w:rsidRPr="006B7B0D">
              <w:t>No capacity</w:t>
            </w:r>
          </w:p>
        </w:tc>
        <w:tc>
          <w:tcPr>
            <w:tcW w:w="5048" w:type="dxa"/>
            <w:shd w:val="clear" w:color="auto" w:fill="auto"/>
            <w:vAlign w:val="center"/>
          </w:tcPr>
          <w:p w14:paraId="65FA4173" w14:textId="1270976C" w:rsidR="006E1CE6" w:rsidRPr="006B7B0D" w:rsidRDefault="00710BE5" w:rsidP="006E1CE6">
            <w:r>
              <w:t>X</w:t>
            </w:r>
          </w:p>
        </w:tc>
      </w:tr>
      <w:tr w:rsidR="006E1CE6" w:rsidRPr="006B7B0D" w14:paraId="40A766AA" w14:textId="77777777" w:rsidTr="006E1CE6">
        <w:trPr>
          <w:trHeight w:val="63"/>
        </w:trPr>
        <w:tc>
          <w:tcPr>
            <w:tcW w:w="774" w:type="dxa"/>
            <w:vAlign w:val="center"/>
          </w:tcPr>
          <w:p w14:paraId="3F2E631F" w14:textId="77777777" w:rsidR="006E1CE6" w:rsidRPr="006B7B0D" w:rsidRDefault="006E1CE6" w:rsidP="006E1CE6">
            <w:r w:rsidRPr="006B7B0D">
              <w:t>14.5.1.2</w:t>
            </w:r>
          </w:p>
        </w:tc>
        <w:tc>
          <w:tcPr>
            <w:tcW w:w="4634" w:type="dxa"/>
            <w:gridSpan w:val="3"/>
            <w:shd w:val="clear" w:color="auto" w:fill="E2EFD9" w:themeFill="accent6" w:themeFillTint="33"/>
            <w:vAlign w:val="center"/>
          </w:tcPr>
          <w:p w14:paraId="719D77E5" w14:textId="77777777" w:rsidR="006E1CE6" w:rsidRPr="006B7B0D" w:rsidRDefault="006E1CE6" w:rsidP="006E1CE6">
            <w:r w:rsidRPr="006B7B0D">
              <w:t>Low capacity</w:t>
            </w:r>
          </w:p>
        </w:tc>
        <w:tc>
          <w:tcPr>
            <w:tcW w:w="5048" w:type="dxa"/>
            <w:shd w:val="clear" w:color="auto" w:fill="auto"/>
            <w:vAlign w:val="center"/>
          </w:tcPr>
          <w:p w14:paraId="410D9203" w14:textId="04C19B54" w:rsidR="006E1CE6" w:rsidRPr="006B7B0D" w:rsidRDefault="006E1CE6" w:rsidP="006E1CE6"/>
        </w:tc>
      </w:tr>
      <w:tr w:rsidR="006E1CE6" w:rsidRPr="006B7B0D" w14:paraId="519F945D" w14:textId="77777777" w:rsidTr="006E1CE6">
        <w:trPr>
          <w:trHeight w:val="63"/>
        </w:trPr>
        <w:tc>
          <w:tcPr>
            <w:tcW w:w="774" w:type="dxa"/>
            <w:vAlign w:val="center"/>
          </w:tcPr>
          <w:p w14:paraId="711A5EF9" w14:textId="77777777" w:rsidR="006E1CE6" w:rsidRPr="006B7B0D" w:rsidRDefault="006E1CE6" w:rsidP="006E1CE6">
            <w:r w:rsidRPr="006B7B0D">
              <w:t>14.5.1.3</w:t>
            </w:r>
          </w:p>
        </w:tc>
        <w:tc>
          <w:tcPr>
            <w:tcW w:w="4634" w:type="dxa"/>
            <w:gridSpan w:val="3"/>
            <w:shd w:val="clear" w:color="auto" w:fill="E2EFD9" w:themeFill="accent6" w:themeFillTint="33"/>
            <w:vAlign w:val="center"/>
          </w:tcPr>
          <w:p w14:paraId="1BBA60C8" w14:textId="77777777" w:rsidR="006E1CE6" w:rsidRPr="006B7B0D" w:rsidRDefault="006E1CE6" w:rsidP="006E1CE6">
            <w:r w:rsidRPr="006B7B0D">
              <w:t>Medium capacity</w:t>
            </w:r>
          </w:p>
        </w:tc>
        <w:tc>
          <w:tcPr>
            <w:tcW w:w="5048" w:type="dxa"/>
            <w:shd w:val="clear" w:color="auto" w:fill="auto"/>
            <w:vAlign w:val="center"/>
          </w:tcPr>
          <w:p w14:paraId="581FA8E7" w14:textId="77777777" w:rsidR="006E1CE6" w:rsidRPr="006B7B0D" w:rsidRDefault="006E1CE6" w:rsidP="006E1CE6"/>
        </w:tc>
      </w:tr>
      <w:tr w:rsidR="006E1CE6" w:rsidRPr="006B7B0D" w14:paraId="17FA048F" w14:textId="77777777" w:rsidTr="006E1CE6">
        <w:trPr>
          <w:trHeight w:val="63"/>
        </w:trPr>
        <w:tc>
          <w:tcPr>
            <w:tcW w:w="774" w:type="dxa"/>
            <w:vAlign w:val="center"/>
          </w:tcPr>
          <w:p w14:paraId="720B8395" w14:textId="77777777" w:rsidR="006E1CE6" w:rsidRPr="006B7B0D" w:rsidRDefault="006E1CE6" w:rsidP="006E1CE6">
            <w:r w:rsidRPr="006B7B0D">
              <w:t>14.5.1.4</w:t>
            </w:r>
          </w:p>
        </w:tc>
        <w:tc>
          <w:tcPr>
            <w:tcW w:w="4634" w:type="dxa"/>
            <w:gridSpan w:val="3"/>
            <w:shd w:val="clear" w:color="auto" w:fill="E2EFD9" w:themeFill="accent6" w:themeFillTint="33"/>
            <w:vAlign w:val="center"/>
          </w:tcPr>
          <w:p w14:paraId="3EC3D620" w14:textId="77777777" w:rsidR="006E1CE6" w:rsidRPr="006B7B0D" w:rsidRDefault="006E1CE6" w:rsidP="006E1CE6">
            <w:r w:rsidRPr="006B7B0D">
              <w:t>High capacity</w:t>
            </w:r>
          </w:p>
        </w:tc>
        <w:tc>
          <w:tcPr>
            <w:tcW w:w="5048" w:type="dxa"/>
            <w:vAlign w:val="center"/>
          </w:tcPr>
          <w:p w14:paraId="79FA7226" w14:textId="77777777" w:rsidR="006E1CE6" w:rsidRPr="006B7B0D" w:rsidRDefault="006E1CE6" w:rsidP="006E1CE6"/>
        </w:tc>
      </w:tr>
      <w:tr w:rsidR="006E1CE6" w14:paraId="5949482C" w14:textId="77777777" w:rsidTr="006E1CE6">
        <w:trPr>
          <w:trHeight w:val="984"/>
        </w:trPr>
        <w:tc>
          <w:tcPr>
            <w:tcW w:w="774" w:type="dxa"/>
            <w:vAlign w:val="center"/>
          </w:tcPr>
          <w:p w14:paraId="6D8D92E0" w14:textId="77777777" w:rsidR="006E1CE6" w:rsidRPr="00BA1D39" w:rsidRDefault="006E1CE6" w:rsidP="006E1CE6">
            <w:pPr>
              <w:rPr>
                <w:b/>
                <w:bCs/>
              </w:rPr>
            </w:pPr>
            <w:r w:rsidRPr="00BA1D39">
              <w:rPr>
                <w:b/>
                <w:bCs/>
              </w:rPr>
              <w:t>15</w:t>
            </w:r>
          </w:p>
        </w:tc>
        <w:tc>
          <w:tcPr>
            <w:tcW w:w="9682" w:type="dxa"/>
            <w:gridSpan w:val="4"/>
            <w:shd w:val="clear" w:color="auto" w:fill="DEEAF6" w:themeFill="accent5" w:themeFillTint="33"/>
            <w:vAlign w:val="center"/>
          </w:tcPr>
          <w:p w14:paraId="6B488CAA" w14:textId="77777777" w:rsidR="006E1CE6" w:rsidRDefault="006E1CE6" w:rsidP="006E1CE6">
            <w:r>
              <w:t>If relevant, please provide additional information to clarify the reasoning behind the response to Q14.</w:t>
            </w:r>
          </w:p>
        </w:tc>
      </w:tr>
      <w:tr w:rsidR="006E1CE6" w14:paraId="50F2DDFC" w14:textId="77777777" w:rsidTr="006E1CE6">
        <w:trPr>
          <w:trHeight w:val="1020"/>
        </w:trPr>
        <w:tc>
          <w:tcPr>
            <w:tcW w:w="774" w:type="dxa"/>
            <w:vAlign w:val="center"/>
          </w:tcPr>
          <w:p w14:paraId="6B62A7E8" w14:textId="77777777" w:rsidR="006E1CE6" w:rsidRDefault="006E1CE6" w:rsidP="006E1CE6"/>
        </w:tc>
        <w:tc>
          <w:tcPr>
            <w:tcW w:w="9682" w:type="dxa"/>
            <w:gridSpan w:val="4"/>
            <w:shd w:val="clear" w:color="auto" w:fill="auto"/>
            <w:vAlign w:val="center"/>
          </w:tcPr>
          <w:p w14:paraId="42D06D03" w14:textId="77777777" w:rsidR="006E1CE6" w:rsidRDefault="006E1CE6" w:rsidP="006E1CE6"/>
        </w:tc>
      </w:tr>
      <w:tr w:rsidR="006E1CE6" w14:paraId="7C1E73C1" w14:textId="77777777" w:rsidTr="006E1CE6">
        <w:trPr>
          <w:trHeight w:val="800"/>
        </w:trPr>
        <w:tc>
          <w:tcPr>
            <w:tcW w:w="774" w:type="dxa"/>
            <w:vAlign w:val="center"/>
          </w:tcPr>
          <w:p w14:paraId="103AFAD8" w14:textId="77777777" w:rsidR="006E1CE6" w:rsidRPr="00BA1D39" w:rsidRDefault="006E1CE6" w:rsidP="006E1CE6">
            <w:pPr>
              <w:rPr>
                <w:b/>
                <w:bCs/>
              </w:rPr>
            </w:pPr>
            <w:r w:rsidRPr="00BA1D39">
              <w:rPr>
                <w:b/>
                <w:bCs/>
              </w:rPr>
              <w:t>16</w:t>
            </w:r>
          </w:p>
        </w:tc>
        <w:tc>
          <w:tcPr>
            <w:tcW w:w="9682" w:type="dxa"/>
            <w:gridSpan w:val="4"/>
            <w:shd w:val="clear" w:color="auto" w:fill="DEEAF6" w:themeFill="accent5" w:themeFillTint="33"/>
            <w:vAlign w:val="center"/>
          </w:tcPr>
          <w:p w14:paraId="41B5F255" w14:textId="6FEDF21D" w:rsidR="006E1CE6" w:rsidRDefault="006E1CE6" w:rsidP="006E1CE6">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E1CE6" w14:paraId="619A4BF8" w14:textId="77777777" w:rsidTr="006E1CE6">
        <w:trPr>
          <w:trHeight w:val="57"/>
        </w:trPr>
        <w:tc>
          <w:tcPr>
            <w:tcW w:w="774" w:type="dxa"/>
            <w:vAlign w:val="center"/>
          </w:tcPr>
          <w:p w14:paraId="374B9AE4" w14:textId="77777777" w:rsidR="006E1CE6" w:rsidRDefault="006E1CE6" w:rsidP="006E1CE6">
            <w:r>
              <w:t>16.1</w:t>
            </w:r>
          </w:p>
        </w:tc>
        <w:tc>
          <w:tcPr>
            <w:tcW w:w="4507" w:type="dxa"/>
            <w:gridSpan w:val="2"/>
            <w:shd w:val="clear" w:color="auto" w:fill="E2EFD9" w:themeFill="accent6" w:themeFillTint="33"/>
            <w:vAlign w:val="center"/>
          </w:tcPr>
          <w:p w14:paraId="6A81E655" w14:textId="77777777" w:rsidR="006E1CE6" w:rsidRDefault="006E1CE6" w:rsidP="006E1CE6">
            <w:r>
              <w:t>Not specified</w:t>
            </w:r>
          </w:p>
        </w:tc>
        <w:tc>
          <w:tcPr>
            <w:tcW w:w="5175" w:type="dxa"/>
            <w:gridSpan w:val="2"/>
            <w:shd w:val="clear" w:color="auto" w:fill="auto"/>
            <w:vAlign w:val="center"/>
          </w:tcPr>
          <w:p w14:paraId="146E2BFD" w14:textId="77777777" w:rsidR="006E1CE6" w:rsidRDefault="006E1CE6" w:rsidP="006E1CE6"/>
        </w:tc>
      </w:tr>
      <w:tr w:rsidR="006E1CE6" w14:paraId="461D4D38" w14:textId="77777777" w:rsidTr="006E1CE6">
        <w:trPr>
          <w:trHeight w:val="57"/>
        </w:trPr>
        <w:tc>
          <w:tcPr>
            <w:tcW w:w="774" w:type="dxa"/>
            <w:vAlign w:val="center"/>
          </w:tcPr>
          <w:p w14:paraId="776158BC" w14:textId="77777777" w:rsidR="006E1CE6" w:rsidRDefault="006E1CE6" w:rsidP="006E1CE6">
            <w:r>
              <w:t>16.2</w:t>
            </w:r>
          </w:p>
        </w:tc>
        <w:tc>
          <w:tcPr>
            <w:tcW w:w="4507" w:type="dxa"/>
            <w:gridSpan w:val="2"/>
            <w:shd w:val="clear" w:color="auto" w:fill="E2EFD9" w:themeFill="accent6" w:themeFillTint="33"/>
            <w:vAlign w:val="center"/>
          </w:tcPr>
          <w:p w14:paraId="6C9616DC" w14:textId="77777777" w:rsidR="006E1CE6" w:rsidRDefault="006E1CE6" w:rsidP="006E1CE6">
            <w:r>
              <w:t>Yes</w:t>
            </w:r>
          </w:p>
        </w:tc>
        <w:tc>
          <w:tcPr>
            <w:tcW w:w="5175" w:type="dxa"/>
            <w:gridSpan w:val="2"/>
            <w:shd w:val="clear" w:color="auto" w:fill="auto"/>
            <w:vAlign w:val="center"/>
          </w:tcPr>
          <w:p w14:paraId="54F7EBC8" w14:textId="6183C772" w:rsidR="006E1CE6" w:rsidRDefault="006E1CE6" w:rsidP="006E1CE6">
            <w:r>
              <w:t>X</w:t>
            </w:r>
          </w:p>
        </w:tc>
      </w:tr>
      <w:tr w:rsidR="006E1CE6" w14:paraId="0763562F" w14:textId="77777777" w:rsidTr="006E1CE6">
        <w:trPr>
          <w:trHeight w:val="1267"/>
        </w:trPr>
        <w:tc>
          <w:tcPr>
            <w:tcW w:w="774" w:type="dxa"/>
            <w:vAlign w:val="center"/>
          </w:tcPr>
          <w:p w14:paraId="6D2836F5" w14:textId="77777777" w:rsidR="006E1CE6" w:rsidRPr="00BA1D39" w:rsidRDefault="006E1CE6" w:rsidP="006E1CE6">
            <w:pPr>
              <w:rPr>
                <w:b/>
                <w:bCs/>
              </w:rPr>
            </w:pPr>
            <w:r w:rsidRPr="00BA1D39">
              <w:rPr>
                <w:b/>
                <w:bCs/>
              </w:rPr>
              <w:lastRenderedPageBreak/>
              <w:t>17</w:t>
            </w:r>
          </w:p>
        </w:tc>
        <w:tc>
          <w:tcPr>
            <w:tcW w:w="9682" w:type="dxa"/>
            <w:gridSpan w:val="4"/>
            <w:shd w:val="clear" w:color="auto" w:fill="DEEAF6" w:themeFill="accent5" w:themeFillTint="33"/>
            <w:vAlign w:val="center"/>
          </w:tcPr>
          <w:p w14:paraId="3AD13822" w14:textId="4E9275D6" w:rsidR="006E1CE6" w:rsidRDefault="006E1CE6" w:rsidP="006E1CE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E1CE6" w:rsidRPr="008017F9" w14:paraId="0F291701" w14:textId="77777777" w:rsidTr="006E1CE6">
        <w:trPr>
          <w:trHeight w:val="1020"/>
        </w:trPr>
        <w:tc>
          <w:tcPr>
            <w:tcW w:w="774" w:type="dxa"/>
            <w:vAlign w:val="center"/>
          </w:tcPr>
          <w:p w14:paraId="08EDF6C9" w14:textId="77777777" w:rsidR="006E1CE6" w:rsidRDefault="006E1CE6" w:rsidP="006E1CE6"/>
        </w:tc>
        <w:tc>
          <w:tcPr>
            <w:tcW w:w="9682" w:type="dxa"/>
            <w:gridSpan w:val="4"/>
            <w:shd w:val="clear" w:color="auto" w:fill="auto"/>
            <w:vAlign w:val="center"/>
          </w:tcPr>
          <w:p w14:paraId="2C2128DB" w14:textId="5AB17311" w:rsidR="006E1CE6" w:rsidRPr="008017F9" w:rsidRDefault="006E1CE6" w:rsidP="006E1CE6">
            <w:pPr>
              <w:keepNext/>
              <w:rPr>
                <w:color w:val="000000" w:themeColor="text1"/>
              </w:rPr>
            </w:pPr>
            <w:r w:rsidRPr="00DE1C28">
              <w:rPr>
                <w:color w:val="000000" w:themeColor="text1"/>
              </w:rPr>
              <w:t>The contracting authority prepares an annual report on the awarded contracts</w:t>
            </w:r>
            <w:r>
              <w:rPr>
                <w:color w:val="000000" w:themeColor="text1"/>
              </w:rPr>
              <w:t xml:space="preserve"> </w:t>
            </w:r>
            <w:r w:rsidRPr="00C40E9E">
              <w:rPr>
                <w:color w:val="000000" w:themeColor="text1"/>
              </w:rPr>
              <w:t>and submits it to the President of the Office by March 1 of each year following the year to which the report pertains</w:t>
            </w:r>
            <w:r>
              <w:rPr>
                <w:color w:val="000000" w:themeColor="text1"/>
              </w:rPr>
              <w:t xml:space="preserve"> (Article 82 of the Act).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15F7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D60F3" w:rsidRDefault="00107CE2" w:rsidP="00DD3144">
            <w:pPr>
              <w:rPr>
                <w:lang w:val="fr-FR"/>
              </w:rPr>
            </w:pPr>
            <w:r w:rsidRPr="00DD60F3">
              <w:rPr>
                <w:lang w:val="fr-FR"/>
              </w:rPr>
              <w:t>Minimum revenue (Enter minimum revenue)</w:t>
            </w:r>
          </w:p>
        </w:tc>
        <w:tc>
          <w:tcPr>
            <w:tcW w:w="4910" w:type="dxa"/>
            <w:gridSpan w:val="7"/>
            <w:shd w:val="clear" w:color="auto" w:fill="auto"/>
            <w:vAlign w:val="center"/>
          </w:tcPr>
          <w:p w14:paraId="2518BD70" w14:textId="77777777" w:rsidR="00524D54" w:rsidRPr="00DD60F3" w:rsidRDefault="00524D54" w:rsidP="00DD3144">
            <w:pPr>
              <w:rPr>
                <w:lang w:val="fr-FR"/>
              </w:rPr>
            </w:pPr>
          </w:p>
        </w:tc>
      </w:tr>
      <w:tr w:rsidR="00524D54" w:rsidRPr="00CE655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D15F7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DD60F3" w:rsidRDefault="004F276F" w:rsidP="00C37D48">
            <w:pPr>
              <w:rPr>
                <w:rFonts w:ascii="Calibri" w:hAnsi="Calibri" w:cs="Calibri"/>
                <w:lang w:val="fr-FR"/>
              </w:rPr>
            </w:pPr>
            <w:r w:rsidRPr="00DD60F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DD60F3" w:rsidRDefault="004F276F" w:rsidP="00C37D48">
            <w:pPr>
              <w:rPr>
                <w:rFonts w:ascii="Calibri" w:hAnsi="Calibri" w:cs="Calibri"/>
                <w:lang w:val="fr-FR"/>
              </w:rPr>
            </w:pPr>
          </w:p>
        </w:tc>
      </w:tr>
      <w:tr w:rsidR="004F276F" w:rsidRPr="00CE655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B5165D1" w:rsidR="00D4323A" w:rsidRPr="00610F28" w:rsidRDefault="00D87DC0"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4CED6BE7" w:rsidR="00D4323A" w:rsidRPr="00610F28" w:rsidRDefault="00D87DC0"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3EDD5AB3" w:rsidR="00D4323A" w:rsidRPr="00610F28" w:rsidRDefault="00D87DC0"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3A8296BB" w:rsidR="00D4323A" w:rsidRPr="00610F28" w:rsidRDefault="00D87DC0"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074699B0" w:rsidR="00D4323A" w:rsidRPr="00610F28" w:rsidRDefault="00D87DC0"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8133CB6" w:rsidR="00D4323A" w:rsidRPr="00610F28" w:rsidRDefault="008F0A30"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13B45450" w:rsidR="00D4323A" w:rsidRPr="00610F28" w:rsidRDefault="008F0A30"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27DC912" w:rsidR="00D4323A" w:rsidRPr="00610F28" w:rsidRDefault="00D33FFA"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5FEC9786" w:rsidR="00D4323A" w:rsidRPr="00610F28" w:rsidRDefault="00D33FFA"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2A8F8BA2" w:rsidR="00D4323A" w:rsidRPr="00610F28" w:rsidRDefault="00D33FFA"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E9785C3" w:rsidR="00D4323A" w:rsidRPr="00610F28" w:rsidRDefault="00D33FFA"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24D9ED8" w:rsidR="00D4323A" w:rsidRPr="00610F28" w:rsidRDefault="00954391"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10785FE7" w:rsidR="00D4323A" w:rsidRPr="00610F28" w:rsidRDefault="000E78A4"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77E6EC" w14:textId="36A51F2D" w:rsidR="005178FD" w:rsidRPr="005178FD" w:rsidRDefault="005178FD" w:rsidP="005178FD">
            <w:pPr>
              <w:rPr>
                <w:rFonts w:ascii="Calibri" w:hAnsi="Calibri" w:cs="Calibri"/>
              </w:rPr>
            </w:pPr>
            <w:r w:rsidRPr="005178FD">
              <w:rPr>
                <w:rFonts w:ascii="Calibri" w:hAnsi="Calibri" w:cs="Calibri"/>
              </w:rPr>
              <w:t>The provisions of the Act apply to entities if the following circumstances occur simultaneously:</w:t>
            </w:r>
          </w:p>
          <w:p w14:paraId="07A6576B" w14:textId="77777777" w:rsidR="005178FD" w:rsidRDefault="005178FD" w:rsidP="005178FD">
            <w:pPr>
              <w:pStyle w:val="ListParagraph"/>
              <w:numPr>
                <w:ilvl w:val="0"/>
                <w:numId w:val="51"/>
              </w:numPr>
              <w:rPr>
                <w:rFonts w:ascii="Calibri" w:hAnsi="Calibri" w:cs="Calibri"/>
              </w:rPr>
            </w:pPr>
            <w:r w:rsidRPr="005178FD">
              <w:rPr>
                <w:rFonts w:ascii="Calibri" w:hAnsi="Calibri" w:cs="Calibri"/>
              </w:rPr>
              <w:t>more than 50% of the value of the contract awarded by this entity is financed from public funds or by public/sectoral contracting authorities;</w:t>
            </w:r>
          </w:p>
          <w:p w14:paraId="4A428DE9" w14:textId="77777777" w:rsidR="005178FD" w:rsidRDefault="005178FD" w:rsidP="005178FD">
            <w:pPr>
              <w:pStyle w:val="ListParagraph"/>
              <w:numPr>
                <w:ilvl w:val="0"/>
                <w:numId w:val="51"/>
              </w:numPr>
              <w:rPr>
                <w:rFonts w:ascii="Calibri" w:hAnsi="Calibri" w:cs="Calibri"/>
              </w:rPr>
            </w:pPr>
            <w:r w:rsidRPr="005178FD">
              <w:rPr>
                <w:rFonts w:ascii="Calibri" w:hAnsi="Calibri" w:cs="Calibri"/>
              </w:rPr>
              <w:t>the value of the contract is equal to or exceeds the EU thresholds;</w:t>
            </w:r>
          </w:p>
          <w:p w14:paraId="4C474D9F" w14:textId="03F0DC5D" w:rsidR="00C66EE0" w:rsidRPr="005178FD" w:rsidRDefault="005178FD" w:rsidP="005178FD">
            <w:pPr>
              <w:pStyle w:val="ListParagraph"/>
              <w:numPr>
                <w:ilvl w:val="0"/>
                <w:numId w:val="51"/>
              </w:numPr>
              <w:rPr>
                <w:rFonts w:ascii="Calibri" w:hAnsi="Calibri" w:cs="Calibri"/>
              </w:rPr>
            </w:pPr>
            <w:r w:rsidRPr="005178FD">
              <w:rPr>
                <w:rFonts w:ascii="Calibri" w:hAnsi="Calibri" w:cs="Calibri"/>
              </w:rPr>
              <w:lastRenderedPageBreak/>
              <w:t>the subject of the contract is construction works in the field of civil or hydraulic engineering specified in Annex II to Directive 2014/24/EU, construction of hospitals, sports, recreational or leisure facilities, school buildings, university buildings or buildings used by public administration, or services related to such construction works.</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6661EA96" w:rsidR="00C66EE0" w:rsidRPr="00610F28" w:rsidRDefault="00BF405C" w:rsidP="00610F28">
            <w:pPr>
              <w:rPr>
                <w:rFonts w:ascii="Calibri" w:hAnsi="Calibri" w:cs="Calibri"/>
              </w:rPr>
            </w:pPr>
            <w:r>
              <w:rPr>
                <w:rFonts w:ascii="Calibri" w:hAnsi="Calibri" w:cs="Calibri"/>
              </w:rPr>
              <w:t>X</w:t>
            </w: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00DDA5AB"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2B329391" w:rsidR="00C66EE0" w:rsidRPr="00610F28" w:rsidRDefault="00F040F9" w:rsidP="00610F28">
            <w:pPr>
              <w:rPr>
                <w:rFonts w:ascii="Calibri" w:hAnsi="Calibri" w:cs="Calibri"/>
              </w:rPr>
            </w:pPr>
            <w:r>
              <w:rPr>
                <w:rFonts w:ascii="Calibri" w:hAnsi="Calibri" w:cs="Calibri"/>
              </w:rPr>
              <w:t>X</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4E53F55F" w:rsidR="00C66EE0" w:rsidRPr="00610F28" w:rsidRDefault="00F040F9"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132B8AAD" w:rsidR="00C66EE0" w:rsidRPr="00610F28" w:rsidRDefault="005C1A68"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504F7440" w:rsidR="00C66EE0" w:rsidRPr="00610F28" w:rsidRDefault="005C1A68"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5218D4C0" w:rsidR="00C66EE0" w:rsidRPr="00610F28" w:rsidRDefault="00906808"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522946C5"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330A86B0" w:rsidR="00C66EE0" w:rsidRPr="00610F28" w:rsidRDefault="00BA1B52"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lastRenderedPageBreak/>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4556BA36" w:rsidR="00C66EE0" w:rsidRPr="00610F28" w:rsidRDefault="00F040F9"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00FB9F2F" w:rsidR="00C66EE0" w:rsidRPr="00610F28" w:rsidRDefault="00906808" w:rsidP="00610F28">
            <w:pPr>
              <w:rPr>
                <w:rFonts w:ascii="Calibri" w:hAnsi="Calibri" w:cs="Calibri"/>
              </w:rPr>
            </w:pPr>
            <w:r>
              <w:rPr>
                <w:rFonts w:ascii="Calibri" w:hAnsi="Calibri" w:cs="Calibri"/>
              </w:rPr>
              <w:t>X</w:t>
            </w: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148CCF82"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62BFA059" w:rsidR="00C66EE0" w:rsidRPr="00610F28" w:rsidRDefault="00F46CBD"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6C776659" w:rsidR="00C66EE0" w:rsidRPr="00610F28" w:rsidRDefault="00F46CBD"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3B9E5360" w:rsidR="00C66EE0" w:rsidRPr="00610F28" w:rsidRDefault="00F46CBD"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43F16B35" w:rsidR="00C66EE0" w:rsidRPr="00610F28" w:rsidRDefault="00F46CBD"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1FAAA839" w:rsidR="00C66EE0" w:rsidRPr="00610F28" w:rsidRDefault="00F46CBD"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1044F9F" w:rsidR="00C66EE0" w:rsidRPr="00610F28" w:rsidRDefault="00F46CBD"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4D6F7A73" w:rsidR="00C66EE0" w:rsidRPr="00610F28" w:rsidRDefault="00F46CBD"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48B97900" w:rsidR="00C66EE0" w:rsidRPr="00610F28" w:rsidRDefault="00F46CBD"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0E63CC12" w:rsidR="00C66EE0" w:rsidRPr="00610F28" w:rsidRDefault="00F46CBD"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25988490" w:rsidR="00C66EE0" w:rsidRPr="00610F28" w:rsidRDefault="00F46CBD" w:rsidP="00610F28">
            <w:pPr>
              <w:rPr>
                <w:rFonts w:ascii="Calibri" w:hAnsi="Calibri" w:cs="Calibri"/>
              </w:rPr>
            </w:pPr>
            <w:r>
              <w:rPr>
                <w:rFonts w:ascii="Calibri" w:hAnsi="Calibri" w:cs="Calibri"/>
              </w:rPr>
              <w:t>X</w:t>
            </w: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4312A71A" w:rsidR="00C66EE0" w:rsidRPr="00610F28" w:rsidRDefault="006B4967"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3DA15694" w:rsidR="00C66EE0" w:rsidRPr="00610F28" w:rsidRDefault="006B4967"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4F25F128" w:rsidR="00C66EE0" w:rsidRPr="00610F28" w:rsidRDefault="006B4967"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F2A5A2" w14:textId="77777777" w:rsidR="00D723F7" w:rsidRDefault="00D723F7" w:rsidP="00610F28">
            <w:pPr>
              <w:rPr>
                <w:rFonts w:ascii="Calibri" w:hAnsi="Calibri" w:cs="Calibri"/>
              </w:rPr>
            </w:pPr>
            <w:r w:rsidRPr="00D723F7">
              <w:rPr>
                <w:rFonts w:ascii="Calibri" w:hAnsi="Calibri" w:cs="Calibri"/>
              </w:rPr>
              <w:t xml:space="preserve">Activities related to ports, harbours, and airports involve the operation of a geographical area to make airports, seaports, and inland ports, or other terminals, available to air carriers, maritime carriers, and inland waterway carriers, respectively; </w:t>
            </w:r>
          </w:p>
          <w:p w14:paraId="5B970547" w14:textId="72B9D749" w:rsidR="00C66EE0" w:rsidRPr="00610F28" w:rsidRDefault="00D723F7" w:rsidP="00610F28">
            <w:pPr>
              <w:rPr>
                <w:rFonts w:ascii="Calibri" w:hAnsi="Calibri" w:cs="Calibri"/>
              </w:rPr>
            </w:pPr>
            <w:r w:rsidRPr="00D723F7">
              <w:rPr>
                <w:rFonts w:ascii="Calibri" w:hAnsi="Calibri" w:cs="Calibri"/>
              </w:rPr>
              <w:t>Postal services involve the provision of service</w:t>
            </w:r>
            <w:r>
              <w:rPr>
                <w:rFonts w:ascii="Calibri" w:hAnsi="Calibri" w:cs="Calibri"/>
              </w:rPr>
              <w:t>s.</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D15F7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C1835" w:rsidRDefault="00C66EE0" w:rsidP="00610F28">
            <w:pPr>
              <w:rPr>
                <w:rFonts w:ascii="Calibri" w:hAnsi="Calibri" w:cs="Calibri"/>
                <w:lang w:val="fr-FR"/>
              </w:rPr>
            </w:pPr>
            <w:r w:rsidRPr="005C183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5C1835" w:rsidRDefault="00C66EE0" w:rsidP="00610F28">
            <w:pPr>
              <w:rPr>
                <w:rFonts w:ascii="Calibri" w:hAnsi="Calibri" w:cs="Calibri"/>
                <w:lang w:val="fr-FR"/>
              </w:rPr>
            </w:pPr>
          </w:p>
        </w:tc>
      </w:tr>
      <w:tr w:rsidR="00241257" w:rsidRPr="00CE655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55D5E05" w14:textId="77777777" w:rsidR="00F47A7E" w:rsidRPr="00F47A7E" w:rsidRDefault="00F47A7E" w:rsidP="00F47A7E">
            <w:pPr>
              <w:rPr>
                <w:rFonts w:ascii="Calibri" w:hAnsi="Calibri" w:cs="Calibri"/>
              </w:rPr>
            </w:pPr>
            <w:r w:rsidRPr="00F47A7E">
              <w:rPr>
                <w:rFonts w:ascii="Calibri" w:hAnsi="Calibri" w:cs="Calibri"/>
              </w:rPr>
              <w:t>classic procurements and organizing competitions with a value equal to or exceeding PLN 130,000 by public contracting authorities;</w:t>
            </w:r>
          </w:p>
          <w:p w14:paraId="69EC9F82" w14:textId="77777777" w:rsidR="00F47A7E" w:rsidRPr="00F47A7E" w:rsidRDefault="00F47A7E" w:rsidP="00F47A7E">
            <w:pPr>
              <w:rPr>
                <w:rFonts w:ascii="Calibri" w:hAnsi="Calibri" w:cs="Calibri"/>
              </w:rPr>
            </w:pPr>
            <w:r w:rsidRPr="00F47A7E">
              <w:rPr>
                <w:rFonts w:ascii="Calibri" w:hAnsi="Calibri" w:cs="Calibri"/>
              </w:rPr>
              <w:t>sectoral procurements and organizing competitions with a value equal to or exceeding EU thresholds by sectoral contracting authorities;</w:t>
            </w:r>
          </w:p>
          <w:p w14:paraId="35B0392F" w14:textId="51A91586" w:rsidR="00F47A7E" w:rsidRPr="00F47A7E" w:rsidRDefault="00F47A7E" w:rsidP="00F47A7E">
            <w:pPr>
              <w:rPr>
                <w:rFonts w:ascii="Calibri" w:hAnsi="Calibri" w:cs="Calibri"/>
              </w:rPr>
            </w:pPr>
            <w:r w:rsidRPr="00F47A7E">
              <w:rPr>
                <w:rFonts w:ascii="Calibri" w:hAnsi="Calibri" w:cs="Calibri"/>
              </w:rPr>
              <w:t xml:space="preserve">procurements in the fields of </w:t>
            </w:r>
            <w:r w:rsidR="00AC1F81" w:rsidRPr="00F47A7E">
              <w:rPr>
                <w:rFonts w:ascii="Calibri" w:hAnsi="Calibri" w:cs="Calibri"/>
              </w:rPr>
              <w:t>defence</w:t>
            </w:r>
            <w:r w:rsidRPr="00F47A7E">
              <w:rPr>
                <w:rFonts w:ascii="Calibri" w:hAnsi="Calibri" w:cs="Calibri"/>
              </w:rPr>
              <w:t xml:space="preserve"> and security with a value equal to or exceeding EU thresholds by public and sectoral contracting authorities;</w:t>
            </w:r>
          </w:p>
          <w:p w14:paraId="74B47810" w14:textId="448E9CB0" w:rsidR="00C66EE0" w:rsidRPr="00610F28" w:rsidRDefault="00F47A7E" w:rsidP="00F47A7E">
            <w:pPr>
              <w:rPr>
                <w:rFonts w:ascii="Calibri" w:hAnsi="Calibri" w:cs="Calibri"/>
              </w:rPr>
            </w:pPr>
            <w:r w:rsidRPr="00F47A7E">
              <w:rPr>
                <w:rFonts w:ascii="Calibri" w:hAnsi="Calibri" w:cs="Calibri"/>
              </w:rPr>
              <w:t>classic procurements and organizing competitions with a value equal to or exceeding EU thresholds by subsidized contracting authorities.</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4F91A01D" w:rsidR="00C66EE0" w:rsidRPr="00610F28" w:rsidRDefault="00D15F7B" w:rsidP="00610F28">
            <w:pPr>
              <w:rPr>
                <w:rFonts w:ascii="Calibri" w:hAnsi="Calibri" w:cs="Calibri"/>
              </w:rPr>
            </w:pPr>
            <w:r w:rsidRPr="00D15F7B">
              <w:rPr>
                <w:rFonts w:ascii="Calibri" w:hAnsi="Calibri" w:cs="Calibri"/>
              </w:rPr>
              <w:t>public contracting authorities, public law entities, sectoral contracting authorities, and special private entities that meet statutory requirements.</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3461ABB"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37C6122" w:rsidR="00C66EE0" w:rsidRPr="00610F28" w:rsidRDefault="00B05AAE" w:rsidP="00610F28">
            <w:pPr>
              <w:rPr>
                <w:rFonts w:ascii="Calibri" w:hAnsi="Calibri" w:cs="Calibri"/>
              </w:rPr>
            </w:pPr>
            <w:r>
              <w:rPr>
                <w:rFonts w:ascii="Calibri" w:hAnsi="Calibri" w:cs="Calibri"/>
              </w:rPr>
              <w:t>X</w:t>
            </w: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FAF1986" w:rsidR="00C66EE0" w:rsidRPr="00610F28" w:rsidRDefault="00396BC6" w:rsidP="00610F28">
            <w:pPr>
              <w:rPr>
                <w:rFonts w:ascii="Calibri" w:hAnsi="Calibri" w:cs="Calibri"/>
              </w:rPr>
            </w:pPr>
            <w:r w:rsidRPr="00396BC6">
              <w:rPr>
                <w:rFonts w:ascii="Calibri" w:hAnsi="Calibri" w:cs="Calibri"/>
              </w:rPr>
              <w:t>The Act includes objective and subjective exclusions, limitations on the application of provisions to procurements in the fields of defence and security, and exclusions concerning procurements and competitions financed by international organizations.</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55EE1C7" w:rsidR="00C66EE0" w:rsidRPr="00610F28" w:rsidRDefault="00D34E45"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2E7A9928" w:rsidR="00C66EE0" w:rsidRPr="00610F28" w:rsidRDefault="00D6166E"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6003051C" w:rsidR="00C66EE0" w:rsidRPr="00610F28" w:rsidRDefault="007A5E43"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6D284E1D" w:rsidR="00C66EE0" w:rsidRPr="00610F28" w:rsidRDefault="00D6166E" w:rsidP="00610F28">
            <w:pPr>
              <w:rPr>
                <w:rFonts w:ascii="Calibri" w:hAnsi="Calibri" w:cs="Calibri"/>
              </w:rPr>
            </w:pPr>
            <w:r>
              <w:rPr>
                <w:rFonts w:ascii="Calibri" w:hAnsi="Calibri" w:cs="Calibri"/>
              </w:rPr>
              <w:t>X</w:t>
            </w: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377ADC3D" w:rsidR="00C66EE0" w:rsidRPr="00610F28" w:rsidRDefault="00D6166E" w:rsidP="00610F28">
            <w:pPr>
              <w:rPr>
                <w:rFonts w:ascii="Calibri" w:hAnsi="Calibri" w:cs="Calibri"/>
              </w:rPr>
            </w:pPr>
            <w:r>
              <w:rPr>
                <w:rFonts w:ascii="Calibri" w:hAnsi="Calibri" w:cs="Calibri"/>
              </w:rPr>
              <w:t>X</w:t>
            </w: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1E6042B1" w:rsidR="00C66EE0" w:rsidRPr="00610F28" w:rsidRDefault="00D15F7B" w:rsidP="00610F28">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3716320" w14:textId="77777777" w:rsidR="00D15820" w:rsidRPr="00D15820" w:rsidRDefault="00D15820" w:rsidP="00D15820">
            <w:pPr>
              <w:rPr>
                <w:rFonts w:ascii="Calibri" w:hAnsi="Calibri" w:cs="Calibri"/>
              </w:rPr>
            </w:pPr>
            <w:r w:rsidRPr="00D15820">
              <w:rPr>
                <w:rFonts w:ascii="Calibri" w:hAnsi="Calibri" w:cs="Calibri"/>
              </w:rPr>
              <w:t>A contracting authority that:</w:t>
            </w:r>
          </w:p>
          <w:p w14:paraId="40A80445" w14:textId="77777777" w:rsidR="00D15820" w:rsidRDefault="00D15820" w:rsidP="00D15820">
            <w:pPr>
              <w:pStyle w:val="ListParagraph"/>
              <w:numPr>
                <w:ilvl w:val="0"/>
                <w:numId w:val="52"/>
              </w:numPr>
              <w:rPr>
                <w:rFonts w:ascii="Calibri" w:hAnsi="Calibri" w:cs="Calibri"/>
              </w:rPr>
            </w:pPr>
            <w:r w:rsidRPr="00D15820">
              <w:rPr>
                <w:rFonts w:ascii="Calibri" w:hAnsi="Calibri" w:cs="Calibri"/>
              </w:rPr>
              <w:t>awards a contract in violation of the provisions (concerning the application of a specific procedure; without the required announcement)/without applying the Act;</w:t>
            </w:r>
          </w:p>
          <w:p w14:paraId="23206D95" w14:textId="7F06BDB0" w:rsidR="00D15820" w:rsidRPr="00D15820" w:rsidRDefault="00D15820" w:rsidP="00D15820">
            <w:pPr>
              <w:pStyle w:val="ListParagraph"/>
              <w:numPr>
                <w:ilvl w:val="0"/>
                <w:numId w:val="52"/>
              </w:numPr>
              <w:rPr>
                <w:rFonts w:ascii="Calibri" w:hAnsi="Calibri" w:cs="Calibri"/>
              </w:rPr>
            </w:pPr>
            <w:r w:rsidRPr="00D15820">
              <w:rPr>
                <w:rFonts w:ascii="Calibri" w:hAnsi="Calibri" w:cs="Calibri"/>
              </w:rPr>
              <w:t>makes changes to the concluded contract or framework agreement in violation of the provisions</w:t>
            </w:r>
          </w:p>
          <w:p w14:paraId="4F8E5D7C" w14:textId="0CF3468C" w:rsidR="007B7083" w:rsidRDefault="00D15820" w:rsidP="00D15820">
            <w:pPr>
              <w:rPr>
                <w:rFonts w:ascii="Calibri" w:hAnsi="Calibri" w:cs="Calibri"/>
              </w:rPr>
            </w:pPr>
            <w:r w:rsidRPr="00D15820">
              <w:rPr>
                <w:rFonts w:ascii="Calibri" w:hAnsi="Calibri" w:cs="Calibri"/>
              </w:rPr>
              <w:t xml:space="preserve">is subject to a </w:t>
            </w:r>
            <w:r>
              <w:rPr>
                <w:rFonts w:ascii="Calibri" w:hAnsi="Calibri" w:cs="Calibri"/>
              </w:rPr>
              <w:t>monetary fine</w:t>
            </w:r>
            <w:r w:rsidR="007D766B">
              <w:rPr>
                <w:rFonts w:ascii="Calibri" w:hAnsi="Calibri" w:cs="Calibri"/>
              </w:rPr>
              <w:t xml:space="preserve"> imposed by the President of </w:t>
            </w:r>
            <w:r w:rsidR="007D766B" w:rsidRPr="007D766B">
              <w:rPr>
                <w:rFonts w:ascii="Calibri" w:hAnsi="Calibri" w:cs="Calibri"/>
              </w:rPr>
              <w:t>the Public Procurement Office</w:t>
            </w:r>
            <w:r w:rsidRPr="00D15820">
              <w:rPr>
                <w:rFonts w:ascii="Calibri" w:hAnsi="Calibri" w:cs="Calibri"/>
              </w:rPr>
              <w:t>.</w:t>
            </w:r>
          </w:p>
          <w:p w14:paraId="3532C24A" w14:textId="1E1D400A" w:rsidR="0035717A" w:rsidRDefault="0035717A" w:rsidP="00D15820">
            <w:pPr>
              <w:rPr>
                <w:rFonts w:ascii="Calibri" w:hAnsi="Calibri" w:cs="Calibri"/>
              </w:rPr>
            </w:pPr>
            <w:r w:rsidRPr="0035717A">
              <w:rPr>
                <w:rFonts w:ascii="Calibri" w:hAnsi="Calibri" w:cs="Calibri"/>
              </w:rPr>
              <w:t xml:space="preserve">A contracting authority is also subject to a monetary fine </w:t>
            </w:r>
            <w:r w:rsidR="00933125">
              <w:rPr>
                <w:rFonts w:ascii="Calibri" w:hAnsi="Calibri" w:cs="Calibri"/>
              </w:rPr>
              <w:t xml:space="preserve">imposed by the President of </w:t>
            </w:r>
            <w:r w:rsidR="00933125" w:rsidRPr="007D766B">
              <w:rPr>
                <w:rFonts w:ascii="Calibri" w:hAnsi="Calibri" w:cs="Calibri"/>
              </w:rPr>
              <w:t>the Public Procurement Office</w:t>
            </w:r>
            <w:r w:rsidR="00933125" w:rsidRPr="0035717A">
              <w:rPr>
                <w:rFonts w:ascii="Calibri" w:hAnsi="Calibri" w:cs="Calibri"/>
              </w:rPr>
              <w:t xml:space="preserve"> </w:t>
            </w:r>
            <w:r w:rsidRPr="0035717A">
              <w:rPr>
                <w:rFonts w:ascii="Calibri" w:hAnsi="Calibri" w:cs="Calibri"/>
              </w:rPr>
              <w:t>if it does not comply with the conditions specifying the manner of conducting the procurement procedure, provided that this violation affects the outcome of the procurement procedure.</w:t>
            </w:r>
          </w:p>
          <w:p w14:paraId="75954F49" w14:textId="77777777" w:rsidR="002D52B2" w:rsidRDefault="002D52B2" w:rsidP="00D15820">
            <w:pPr>
              <w:rPr>
                <w:rFonts w:ascii="Calibri" w:hAnsi="Calibri" w:cs="Calibri"/>
              </w:rPr>
            </w:pPr>
            <w:r w:rsidRPr="002D52B2">
              <w:rPr>
                <w:rFonts w:ascii="Calibri" w:hAnsi="Calibri" w:cs="Calibri"/>
              </w:rPr>
              <w:t>The National Appeals Chamber is authorized to impose financial penalties (up to 10%/5% of the contract value, depending on the case) in the event of upholding an appeal.</w:t>
            </w:r>
          </w:p>
          <w:p w14:paraId="415B2087" w14:textId="0DE2828D" w:rsidR="00D15F7B" w:rsidRPr="00610F28" w:rsidRDefault="00D15F7B" w:rsidP="00D15820">
            <w:pPr>
              <w:rPr>
                <w:rFonts w:ascii="Calibri" w:hAnsi="Calibri" w:cs="Calibri"/>
              </w:rPr>
            </w:pPr>
            <w:r w:rsidRPr="00D15F7B">
              <w:rPr>
                <w:rFonts w:ascii="Calibri" w:hAnsi="Calibri" w:cs="Calibri"/>
              </w:rPr>
              <w:t>In the event that actions taken during the procurement procedure are inconsistent with the guidelines contained in the</w:t>
            </w:r>
            <w:r>
              <w:rPr>
                <w:rFonts w:ascii="Calibri" w:hAnsi="Calibri" w:cs="Calibri"/>
              </w:rPr>
              <w:t xml:space="preserve"> Act</w:t>
            </w:r>
            <w:r w:rsidRPr="00D15F7B">
              <w:rPr>
                <w:rFonts w:ascii="Calibri" w:hAnsi="Calibri" w:cs="Calibri"/>
              </w:rPr>
              <w:t xml:space="preserve">, liability arises under the </w:t>
            </w:r>
            <w:r>
              <w:rPr>
                <w:rFonts w:ascii="Calibri" w:hAnsi="Calibri" w:cs="Calibri"/>
              </w:rPr>
              <w:t>Act</w:t>
            </w:r>
            <w:r w:rsidRPr="00D15F7B">
              <w:rPr>
                <w:rFonts w:ascii="Calibri" w:hAnsi="Calibri" w:cs="Calibri"/>
              </w:rPr>
              <w:t xml:space="preserve"> or the Act of December 17, 2004, on Liability for Violation of Public Finance Discipline.</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584E7973"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508FCCB2" w:rsidR="00C66EE0" w:rsidRPr="00610F28" w:rsidRDefault="00286910"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B668B3" w14:textId="71D121B3" w:rsidR="002440EA" w:rsidRPr="002440EA" w:rsidRDefault="002440EA" w:rsidP="002440EA">
            <w:pPr>
              <w:rPr>
                <w:rFonts w:ascii="Calibri" w:hAnsi="Calibri" w:cs="Calibri"/>
              </w:rPr>
            </w:pPr>
            <w:r w:rsidRPr="002440EA">
              <w:rPr>
                <w:rFonts w:ascii="Calibri" w:hAnsi="Calibri" w:cs="Calibri"/>
              </w:rPr>
              <w:t>An appeal may be lodged against</w:t>
            </w:r>
            <w:r w:rsidR="001023A8">
              <w:rPr>
                <w:rFonts w:ascii="Calibri" w:hAnsi="Calibri" w:cs="Calibri"/>
              </w:rPr>
              <w:t>, i.e.: a</w:t>
            </w:r>
            <w:r w:rsidRPr="002440EA">
              <w:rPr>
                <w:rFonts w:ascii="Calibri" w:hAnsi="Calibri" w:cs="Calibri"/>
              </w:rPr>
              <w:t>n action of the contracting authority that is inconsistent with the provisions of the law, taken in the procedure for awarding a contract, concluding a framework agreement, dynamic purchasing system, qualification system for contractors, or competition, including the proposed provisions of the contract;</w:t>
            </w:r>
          </w:p>
          <w:p w14:paraId="2B2D0494" w14:textId="3FA3A4E5" w:rsidR="00C66EE0" w:rsidRPr="00610F28" w:rsidRDefault="001023A8" w:rsidP="002440EA">
            <w:pPr>
              <w:rPr>
                <w:rFonts w:ascii="Calibri" w:hAnsi="Calibri" w:cs="Calibri"/>
              </w:rPr>
            </w:pPr>
            <w:r>
              <w:rPr>
                <w:rFonts w:ascii="Calibri" w:hAnsi="Calibri" w:cs="Calibri"/>
              </w:rPr>
              <w:t>f</w:t>
            </w:r>
            <w:r w:rsidR="002440EA" w:rsidRPr="002440EA">
              <w:rPr>
                <w:rFonts w:ascii="Calibri" w:hAnsi="Calibri" w:cs="Calibri"/>
              </w:rPr>
              <w:t>ailure to conduct a procedure for awarding a contract or organizing a competition under the law, despite the contracting authority being obliged to do so.</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555ED1FF" w:rsidR="00C66EE0" w:rsidRPr="00610F28" w:rsidRDefault="001E6877"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52056938" w:rsidR="00C66EE0" w:rsidRPr="00610F28" w:rsidRDefault="001E6877" w:rsidP="00610F28">
            <w:pPr>
              <w:rPr>
                <w:rFonts w:ascii="Calibri" w:hAnsi="Calibri" w:cs="Calibri"/>
              </w:rPr>
            </w:pPr>
            <w:r w:rsidRPr="001E6877">
              <w:rPr>
                <w:rFonts w:ascii="Calibri" w:hAnsi="Calibri" w:cs="Calibri"/>
              </w:rPr>
              <w:t>Parties and participants in the appeal proceedings have the right to file a complaint to the court against the decision of the Chamber and the order of the President of the Chamber</w:t>
            </w:r>
            <w:r>
              <w:rPr>
                <w:rFonts w:ascii="Calibri" w:hAnsi="Calibri" w:cs="Calibri"/>
              </w:rPr>
              <w:t>.</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2BF14AE0" w:rsidR="00DF50B5" w:rsidRPr="00610F28" w:rsidRDefault="00A0475E"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F510E50" w:rsidR="00DF50B5" w:rsidRPr="00610F28" w:rsidRDefault="00A82B40"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0FA832C9" w:rsidR="00DF50B5" w:rsidRPr="00610F28" w:rsidRDefault="007A2DDB" w:rsidP="00610F28">
            <w:pPr>
              <w:rPr>
                <w:rFonts w:ascii="Calibri" w:hAnsi="Calibri" w:cs="Calibri"/>
              </w:rPr>
            </w:pPr>
            <w:r>
              <w:rPr>
                <w:rFonts w:ascii="Calibri" w:hAnsi="Calibri" w:cs="Calibri"/>
              </w:rPr>
              <w:t>X</w:t>
            </w: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2B0FD65"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336E281" w:rsidR="00DF50B5" w:rsidRPr="00610F28" w:rsidRDefault="007A2DDB"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B9C2FE8" w:rsidR="00DF50B5" w:rsidRPr="00610F28" w:rsidRDefault="007A2DDB"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1E67DE0" w:rsidR="00DF50B5" w:rsidRPr="00610F28" w:rsidRDefault="007A2DDB"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lastRenderedPageBreak/>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3AB5B583" w:rsidR="00DF50B5" w:rsidRPr="00610F28" w:rsidRDefault="007A2DDB"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2093CCC4" w:rsidR="00DF50B5" w:rsidRPr="00610F28" w:rsidRDefault="00390478"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367ABB07" w:rsidR="00DF50B5" w:rsidRPr="00610F28" w:rsidRDefault="00390478" w:rsidP="00610F28">
            <w:pPr>
              <w:rPr>
                <w:rFonts w:ascii="Calibri" w:hAnsi="Calibri" w:cs="Calibri"/>
              </w:rPr>
            </w:pPr>
            <w:r w:rsidRPr="00390478">
              <w:rPr>
                <w:rFonts w:ascii="Calibri" w:hAnsi="Calibri" w:cs="Calibri"/>
              </w:rPr>
              <w:t>The contracting authority may specify in the contract notice or procurement documents requirements related to the performance of the contract, other than those specified in Article 95(1), which may include economic, environmental, social, innovation-related, employment-related aspects, or the confidentiality of information provided to the contractor during the performance of the contract</w:t>
            </w:r>
            <w:r w:rsidR="006C6C64">
              <w:rPr>
                <w:rFonts w:ascii="Calibri" w:hAnsi="Calibri" w:cs="Calibri"/>
              </w:rPr>
              <w:t xml:space="preserve"> (Article 96(1))</w:t>
            </w:r>
            <w:r w:rsidRPr="00390478">
              <w:rPr>
                <w:rFonts w:ascii="Calibri" w:hAnsi="Calibri" w:cs="Calibri"/>
              </w:rPr>
              <w:t>.</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2CDF4E71" w:rsidR="00DF50B5" w:rsidRPr="00610F28" w:rsidRDefault="00A82B40"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DD100D9" w:rsidR="00DF50B5" w:rsidRPr="00610F28" w:rsidRDefault="00A82B40"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61A365D" w:rsidR="00DF50B5" w:rsidRPr="00610F28" w:rsidRDefault="00A82B40"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6A443BC" w:rsidR="00DF50B5" w:rsidRPr="00610F28" w:rsidRDefault="00A82B40"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6C754BE" w:rsidR="00DF50B5" w:rsidRPr="00610F28" w:rsidRDefault="00A82B40"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1E07F44B" w:rsidR="00DF50B5" w:rsidRPr="00610F28" w:rsidRDefault="00DB0C6B"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2339685"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lastRenderedPageBreak/>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208F5002" w:rsidR="00DF50B5" w:rsidRPr="00610F28" w:rsidRDefault="007A2DDB"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149D943D" w:rsidR="00DF50B5" w:rsidRPr="00610F28" w:rsidRDefault="007A2DDB" w:rsidP="00610F28">
            <w:pPr>
              <w:rPr>
                <w:rFonts w:ascii="Calibri" w:hAnsi="Calibri" w:cs="Calibri"/>
              </w:rPr>
            </w:pPr>
            <w:r w:rsidRPr="007A2DDB">
              <w:rPr>
                <w:rFonts w:ascii="Calibri" w:hAnsi="Calibri" w:cs="Calibri"/>
              </w:rPr>
              <w:t>The state's procurement policy, which defines the priority actions of the Republic of Poland in the area of public procurement, as well as the desired direction of actions by contracting authorities in the field of awarded contracts, which includes, in particular, the purchase of innovative or sustainable products and services</w:t>
            </w:r>
            <w:r>
              <w:rPr>
                <w:rFonts w:ascii="Calibri" w:hAnsi="Calibri" w:cs="Calibri"/>
              </w:rPr>
              <w:t xml:space="preserve"> (Article 21). The current state’s procurement policy</w:t>
            </w:r>
            <w:r w:rsidR="00151860">
              <w:rPr>
                <w:rFonts w:ascii="Calibri" w:hAnsi="Calibri" w:cs="Calibri"/>
              </w:rPr>
              <w:t xml:space="preserve"> for year 2022-2025</w:t>
            </w:r>
            <w:r>
              <w:rPr>
                <w:rFonts w:ascii="Calibri" w:hAnsi="Calibri" w:cs="Calibri"/>
              </w:rPr>
              <w:t xml:space="preserve"> includes</w:t>
            </w:r>
            <w:r w:rsidR="00151860">
              <w:rPr>
                <w:rFonts w:ascii="Calibri" w:hAnsi="Calibri" w:cs="Calibri"/>
              </w:rPr>
              <w:t xml:space="preserve"> information/recommendation on green public procurements.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E06C19C" w:rsidR="00A56BE5" w:rsidRPr="00971C0E" w:rsidRDefault="003830A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43E405D" w:rsidR="00A56BE5" w:rsidRPr="00971C0E" w:rsidRDefault="003830A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109E6C7C" w:rsidR="00A56BE5" w:rsidRPr="00971C0E" w:rsidRDefault="005E004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43269D23" w:rsidR="00D94180" w:rsidRPr="00971C0E" w:rsidRDefault="001F50B0" w:rsidP="001F50B0">
            <w:pPr>
              <w:rPr>
                <w:rStyle w:val="normaltextrun"/>
                <w:rFonts w:cstheme="minorHAnsi"/>
                <w:color w:val="000000"/>
                <w:shd w:val="clear" w:color="auto" w:fill="FFFFFF"/>
                <w:lang w:val="en-US"/>
              </w:rPr>
            </w:pPr>
            <w:r w:rsidRPr="001F50B0">
              <w:rPr>
                <w:rStyle w:val="normaltextrun"/>
                <w:rFonts w:cstheme="minorHAnsi"/>
                <w:color w:val="000000"/>
                <w:shd w:val="clear" w:color="auto" w:fill="FFFFFF"/>
                <w:lang w:val="en-US"/>
              </w:rPr>
              <w:t>The cost criterion may be based on the cost-effectiveness method, which is the life-cycle costing.</w:t>
            </w:r>
            <w:r>
              <w:rPr>
                <w:rStyle w:val="normaltextrun"/>
                <w:rFonts w:cstheme="minorHAnsi"/>
                <w:color w:val="000000"/>
                <w:shd w:val="clear" w:color="auto" w:fill="FFFFFF"/>
                <w:lang w:val="en-US"/>
              </w:rPr>
              <w:t xml:space="preserve"> </w:t>
            </w:r>
            <w:r w:rsidRPr="001F50B0">
              <w:rPr>
                <w:rStyle w:val="normaltextrun"/>
                <w:rFonts w:cstheme="minorHAnsi"/>
                <w:color w:val="000000"/>
                <w:shd w:val="clear" w:color="auto" w:fill="FFFFFF"/>
                <w:lang w:val="en-US"/>
              </w:rPr>
              <w:t>The costs include, in particular, the costs of</w:t>
            </w:r>
            <w:r>
              <w:rPr>
                <w:rStyle w:val="normaltextrun"/>
                <w:rFonts w:cstheme="minorHAnsi"/>
                <w:color w:val="000000"/>
                <w:shd w:val="clear" w:color="auto" w:fill="FFFFFF"/>
                <w:lang w:val="en-US"/>
              </w:rPr>
              <w:t xml:space="preserve"> </w:t>
            </w:r>
            <w:r w:rsidRPr="001F50B0">
              <w:rPr>
                <w:rStyle w:val="normaltextrun"/>
                <w:rFonts w:cstheme="minorHAnsi"/>
                <w:color w:val="000000"/>
                <w:shd w:val="clear" w:color="auto" w:fill="FFFFFF"/>
                <w:lang w:val="en-US"/>
              </w:rPr>
              <w:t>attributed to environmental externalities related to the product, service, or construction works during their life cycle, provided that their monetary value can be determined and verified, in particular the costs of greenhouse gas emissions and other pollutants, as well as other costs related to climate change mitigation</w:t>
            </w:r>
            <w:r>
              <w:rPr>
                <w:rStyle w:val="normaltextrun"/>
                <w:rFonts w:cstheme="minorHAnsi"/>
                <w:color w:val="000000"/>
                <w:shd w:val="clear" w:color="auto" w:fill="FFFFFF"/>
                <w:lang w:val="en-US"/>
              </w:rPr>
              <w:t xml:space="preserve"> (Article </w:t>
            </w:r>
            <w:r w:rsidR="00E44A02">
              <w:rPr>
                <w:rStyle w:val="normaltextrun"/>
                <w:rFonts w:cstheme="minorHAnsi"/>
                <w:color w:val="000000"/>
                <w:shd w:val="clear" w:color="auto" w:fill="FFFFFF"/>
                <w:lang w:val="en-US"/>
              </w:rPr>
              <w:t>2</w:t>
            </w:r>
            <w:r w:rsidR="003E43B2">
              <w:rPr>
                <w:rStyle w:val="normaltextrun"/>
                <w:rFonts w:cstheme="minorHAnsi"/>
                <w:color w:val="000000"/>
                <w:shd w:val="clear" w:color="auto" w:fill="FFFFFF"/>
                <w:lang w:val="en-US"/>
              </w:rPr>
              <w:t>45 (1) and (3) (2)).</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47760B96" w:rsidR="008A4685" w:rsidRPr="00610F28" w:rsidRDefault="000E1A6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6A81F10A" w:rsidR="008A4685" w:rsidRPr="00610F28" w:rsidRDefault="007E6D5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49892017" w:rsidR="008A4685" w:rsidRPr="00610F28" w:rsidRDefault="00CE090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A41D435" w:rsidR="008A4685" w:rsidRPr="00610F28" w:rsidRDefault="000A2D0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1D316337" w:rsidR="008A4685" w:rsidRPr="00610F28" w:rsidRDefault="005B13E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597AB45F"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36678B4" w:rsidR="008A4685" w:rsidRPr="00610F28" w:rsidRDefault="005B13E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2CDE082" w14:textId="0109DC25" w:rsidR="00C3680A" w:rsidRDefault="00A4427A" w:rsidP="00610F28">
            <w:pPr>
              <w:rPr>
                <w:rStyle w:val="normaltextrun"/>
                <w:rFonts w:ascii="Calibri" w:hAnsi="Calibri" w:cs="Calibri"/>
                <w:color w:val="000000"/>
                <w:shd w:val="clear" w:color="auto" w:fill="FFFFFF"/>
                <w:lang w:val="en-US"/>
              </w:rPr>
            </w:pPr>
            <w:r w:rsidRPr="00A4427A">
              <w:rPr>
                <w:rStyle w:val="normaltextrun"/>
                <w:rFonts w:ascii="Calibri" w:hAnsi="Calibri" w:cs="Calibri"/>
                <w:color w:val="000000"/>
                <w:shd w:val="clear" w:color="auto" w:fill="FFFFFF"/>
                <w:lang w:val="en-US"/>
              </w:rPr>
              <w:t>The contracting authority may exclude from the procurement procedure a contractor who has violated obligations in the field of environmental protection</w:t>
            </w:r>
            <w:r>
              <w:rPr>
                <w:rStyle w:val="normaltextrun"/>
                <w:rFonts w:ascii="Calibri" w:hAnsi="Calibri" w:cs="Calibri"/>
                <w:color w:val="000000"/>
                <w:shd w:val="clear" w:color="auto" w:fill="FFFFFF"/>
                <w:lang w:val="en-US"/>
              </w:rPr>
              <w:t xml:space="preserve"> (Article 109 (1)</w:t>
            </w:r>
            <w:r w:rsidR="00C15143">
              <w:rPr>
                <w:rStyle w:val="normaltextrun"/>
                <w:rFonts w:ascii="Calibri" w:hAnsi="Calibri" w:cs="Calibri"/>
                <w:color w:val="000000"/>
                <w:shd w:val="clear" w:color="auto" w:fill="FFFFFF"/>
                <w:lang w:val="en-US"/>
              </w:rPr>
              <w:t>(2)</w:t>
            </w:r>
            <w:r>
              <w:rPr>
                <w:rStyle w:val="normaltextrun"/>
                <w:rFonts w:ascii="Calibri" w:hAnsi="Calibri" w:cs="Calibri"/>
                <w:color w:val="000000"/>
                <w:shd w:val="clear" w:color="auto" w:fill="FFFFFF"/>
                <w:lang w:val="en-US"/>
              </w:rPr>
              <w:t>)</w:t>
            </w:r>
            <w:r w:rsidRPr="00A4427A">
              <w:rPr>
                <w:rStyle w:val="normaltextrun"/>
                <w:rFonts w:ascii="Calibri" w:hAnsi="Calibri" w:cs="Calibri"/>
                <w:color w:val="000000"/>
                <w:shd w:val="clear" w:color="auto" w:fill="FFFFFF"/>
                <w:lang w:val="en-US"/>
              </w:rPr>
              <w:t>.</w:t>
            </w:r>
          </w:p>
          <w:p w14:paraId="741BC0F7" w14:textId="29DC3C14" w:rsidR="007E6D5A" w:rsidRDefault="009D0CB8"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lastRenderedPageBreak/>
              <w:t xml:space="preserve">The </w:t>
            </w:r>
            <w:r w:rsidRPr="009D0CB8">
              <w:rPr>
                <w:rStyle w:val="normaltextrun"/>
                <w:rFonts w:ascii="Calibri" w:hAnsi="Calibri" w:cs="Calibri"/>
                <w:color w:val="000000"/>
                <w:shd w:val="clear" w:color="auto" w:fill="FFFFFF"/>
                <w:lang w:val="en-US"/>
              </w:rPr>
              <w:t>contracting authority may require contractors to meet the requirements of appropriate environmental management systems or standards, as specified by the contracting authority in the contract notice or procurement documents</w:t>
            </w:r>
            <w:r>
              <w:rPr>
                <w:rStyle w:val="normaltextrun"/>
                <w:rFonts w:ascii="Calibri" w:hAnsi="Calibri" w:cs="Calibri"/>
                <w:color w:val="000000"/>
                <w:shd w:val="clear" w:color="auto" w:fill="FFFFFF"/>
                <w:lang w:val="en-US"/>
              </w:rPr>
              <w:t xml:space="preserve"> (Article 116 (1))</w:t>
            </w:r>
            <w:r w:rsidRPr="009D0CB8">
              <w:rPr>
                <w:rStyle w:val="normaltextrun"/>
                <w:rFonts w:ascii="Calibri" w:hAnsi="Calibri" w:cs="Calibri"/>
                <w:color w:val="000000"/>
                <w:shd w:val="clear" w:color="auto" w:fill="FFFFFF"/>
                <w:lang w:val="en-US"/>
              </w:rPr>
              <w:t>.</w:t>
            </w:r>
          </w:p>
          <w:p w14:paraId="261FEF93" w14:textId="4F7FFBD5" w:rsidR="00146813" w:rsidRDefault="00146813" w:rsidP="00610F28">
            <w:pPr>
              <w:rPr>
                <w:rStyle w:val="normaltextrun"/>
                <w:rFonts w:ascii="Calibri" w:hAnsi="Calibri" w:cs="Calibri"/>
                <w:color w:val="000000"/>
                <w:shd w:val="clear" w:color="auto" w:fill="FFFFFF"/>
                <w:lang w:val="en-US"/>
              </w:rPr>
            </w:pPr>
            <w:r w:rsidRPr="00146813">
              <w:rPr>
                <w:rStyle w:val="normaltextrun"/>
                <w:rFonts w:ascii="Calibri" w:hAnsi="Calibri" w:cs="Calibri"/>
                <w:color w:val="000000"/>
                <w:shd w:val="clear" w:color="auto" w:fill="FFFFFF"/>
                <w:lang w:val="en-US"/>
              </w:rPr>
              <w:t>The cost criterion may be based on the cost-effectiveness method, which is the life-cycle costing. The costs include, in particular, the costs of attributed to environmental externalities related to the product, service, or construction works during their life cycle, provided that their monetary value can be determined and verified, in particular the costs of greenhouse gas emissions and other pollutants, as well as other costs related to climate change mitigation (Article 245 (1) and (3) (2)).</w:t>
            </w:r>
          </w:p>
          <w:p w14:paraId="1FEBD8A5" w14:textId="61916B4A" w:rsidR="004557A1" w:rsidRPr="00610F28" w:rsidRDefault="003271A1" w:rsidP="00610F28">
            <w:pPr>
              <w:rPr>
                <w:rStyle w:val="normaltextrun"/>
                <w:rFonts w:ascii="Calibri" w:hAnsi="Calibri" w:cs="Calibri"/>
                <w:color w:val="000000"/>
                <w:shd w:val="clear" w:color="auto" w:fill="FFFFFF"/>
                <w:lang w:val="en-US"/>
              </w:rPr>
            </w:pPr>
            <w:r w:rsidRPr="003271A1">
              <w:rPr>
                <w:rStyle w:val="normaltextrun"/>
                <w:rFonts w:ascii="Calibri" w:hAnsi="Calibri" w:cs="Calibri"/>
                <w:color w:val="000000"/>
                <w:shd w:val="clear" w:color="auto" w:fill="FFFFFF"/>
                <w:lang w:val="en-US"/>
              </w:rPr>
              <w:t>The contracting authority may specify in the contract notice or procurement documents requirements related to the performance of the contract</w:t>
            </w:r>
            <w:r w:rsidR="00B45E81">
              <w:rPr>
                <w:rStyle w:val="normaltextrun"/>
                <w:rFonts w:ascii="Calibri" w:hAnsi="Calibri" w:cs="Calibri"/>
                <w:color w:val="000000"/>
                <w:shd w:val="clear" w:color="auto" w:fill="FFFFFF"/>
                <w:lang w:val="en-US"/>
              </w:rPr>
              <w:t xml:space="preserve"> </w:t>
            </w:r>
            <w:r w:rsidRPr="003271A1">
              <w:rPr>
                <w:rStyle w:val="normaltextrun"/>
                <w:rFonts w:ascii="Calibri" w:hAnsi="Calibri" w:cs="Calibri"/>
                <w:color w:val="000000"/>
                <w:shd w:val="clear" w:color="auto" w:fill="FFFFFF"/>
                <w:lang w:val="en-US"/>
              </w:rPr>
              <w:t>which may include environmental aspects</w:t>
            </w:r>
            <w:r w:rsidR="00B45E81">
              <w:rPr>
                <w:rStyle w:val="normaltextrun"/>
                <w:rFonts w:ascii="Calibri" w:hAnsi="Calibri" w:cs="Calibri"/>
                <w:color w:val="000000"/>
                <w:shd w:val="clear" w:color="auto" w:fill="FFFFFF"/>
                <w:lang w:val="en-US"/>
              </w:rPr>
              <w:t xml:space="preserve"> (Article </w:t>
            </w:r>
            <w:r w:rsidR="00C3680A">
              <w:rPr>
                <w:rStyle w:val="normaltextrun"/>
                <w:rFonts w:ascii="Calibri" w:hAnsi="Calibri" w:cs="Calibri"/>
                <w:color w:val="000000"/>
                <w:shd w:val="clear" w:color="auto" w:fill="FFFFFF"/>
                <w:lang w:val="en-US"/>
              </w:rPr>
              <w:t>96(1))</w:t>
            </w:r>
            <w:r w:rsidR="00B45E81">
              <w:rPr>
                <w:rStyle w:val="normaltextrun"/>
                <w:rFonts w:ascii="Calibri" w:hAnsi="Calibri" w:cs="Calibri"/>
                <w:color w:val="000000"/>
                <w:shd w:val="clear" w:color="auto" w:fill="FFFFFF"/>
                <w:lang w:val="en-US"/>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4C8E417" w:rsidR="008A4685" w:rsidRPr="00CF2E7C" w:rsidRDefault="00863F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F90F687" w:rsidR="008A4685" w:rsidRPr="00CF2E7C" w:rsidRDefault="003E45B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19A7889" w:rsidR="008A4685" w:rsidRPr="00CF2E7C" w:rsidRDefault="005A0E3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786738F" w:rsidR="008A4685" w:rsidRPr="00CF2E7C" w:rsidRDefault="003B60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C0C0FEA" w:rsidR="008A4685" w:rsidRPr="00CF2E7C" w:rsidRDefault="003B6051"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19AA01A" w14:textId="77777777" w:rsidR="005D5A2D" w:rsidRDefault="005D5A2D" w:rsidP="005D5A2D">
            <w:pPr>
              <w:rPr>
                <w:rStyle w:val="normaltextrun"/>
                <w:rFonts w:ascii="Calibri" w:hAnsi="Calibri" w:cs="Calibri"/>
                <w:color w:val="000000"/>
                <w:shd w:val="clear" w:color="auto" w:fill="FFFFFF"/>
                <w:lang w:val="en-US"/>
              </w:rPr>
            </w:pPr>
            <w:r w:rsidRPr="00A4427A">
              <w:rPr>
                <w:rStyle w:val="normaltextrun"/>
                <w:rFonts w:ascii="Calibri" w:hAnsi="Calibri" w:cs="Calibri"/>
                <w:color w:val="000000"/>
                <w:shd w:val="clear" w:color="auto" w:fill="FFFFFF"/>
                <w:lang w:val="en-US"/>
              </w:rPr>
              <w:t>The contracting authority may exclude from the procurement procedure a contractor who has violated obligations in the field of environmental protection</w:t>
            </w:r>
            <w:r>
              <w:rPr>
                <w:rStyle w:val="normaltextrun"/>
                <w:rFonts w:ascii="Calibri" w:hAnsi="Calibri" w:cs="Calibri"/>
                <w:color w:val="000000"/>
                <w:shd w:val="clear" w:color="auto" w:fill="FFFFFF"/>
                <w:lang w:val="en-US"/>
              </w:rPr>
              <w:t xml:space="preserve"> (Article 109 (1)(2))</w:t>
            </w:r>
            <w:r w:rsidRPr="00A4427A">
              <w:rPr>
                <w:rStyle w:val="normaltextrun"/>
                <w:rFonts w:ascii="Calibri" w:hAnsi="Calibri" w:cs="Calibri"/>
                <w:color w:val="000000"/>
                <w:shd w:val="clear" w:color="auto" w:fill="FFFFFF"/>
                <w:lang w:val="en-US"/>
              </w:rPr>
              <w:t>.</w:t>
            </w:r>
          </w:p>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04ED576"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B5FF3E6"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1B1C84D7"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020EE1E"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A5BCFB5"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2F3C58A7"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921C8EC"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025DFCC"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8077BB0"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4220DBF7" w:rsidR="008A4685" w:rsidRPr="00CF2E7C" w:rsidRDefault="00E7346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0A49C801"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4B8A7421"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995F571"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28F5A3FA"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2A082F0"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2CC1838"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AC9C687"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69D20CFF"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3A497851"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2F99818F"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F0C2564"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00032A06"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146FE09B" w:rsidR="008A4685" w:rsidRPr="00CF2E7C" w:rsidRDefault="004601D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B3B565D" w:rsidR="009A5C4E" w:rsidRPr="0074258C" w:rsidRDefault="00220C56"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E6CEA40" w:rsidR="009A5C4E" w:rsidRPr="0074258C" w:rsidRDefault="00220C56"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607C930E" w:rsidR="007802C6" w:rsidRPr="00CF2E7C" w:rsidRDefault="00D26A1F"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70330B2" w:rsidR="007802C6" w:rsidRPr="00CF2E7C" w:rsidRDefault="000C5489"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44C1D0C" w:rsidR="007802C6" w:rsidRPr="00CF2E7C" w:rsidRDefault="000C5489"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F477B25" w:rsidR="007802C6" w:rsidRPr="00CF2E7C" w:rsidRDefault="000C5489"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3F1689F" w:rsidR="007802C6" w:rsidRPr="00CF2E7C" w:rsidRDefault="000C5489"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AC2883E" w:rsidR="007802C6" w:rsidRPr="00CF2E7C" w:rsidRDefault="000C5489"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1AB7C0A" w:rsidR="007802C6" w:rsidRPr="00CF2E7C" w:rsidRDefault="000C5489"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E3B6F6F" w:rsidR="007802C6" w:rsidRPr="00CF2E7C" w:rsidRDefault="000E233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933406E" w:rsidR="007802C6" w:rsidRPr="00CF2E7C" w:rsidRDefault="000E233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601414F" w:rsidR="007802C6" w:rsidRPr="00CF2E7C" w:rsidRDefault="000E233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0E1803B" w:rsidR="007802C6" w:rsidRPr="00CF2E7C" w:rsidRDefault="000E233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4FF68F3A" w:rsidR="007802C6" w:rsidRPr="00CF2E7C" w:rsidRDefault="000E2338"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533D170" w:rsidR="007802C6" w:rsidRPr="00CF2E7C" w:rsidRDefault="000E2338"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FB6DC71" w:rsidR="007802C6" w:rsidRPr="00CF2E7C" w:rsidRDefault="000E233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09498CE" w:rsidR="007802C6" w:rsidRPr="00CF2E7C" w:rsidRDefault="000E233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0E7BA5E" w:rsidR="007802C6" w:rsidRPr="00CF2E7C" w:rsidRDefault="008536F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4E56C1C" w:rsidR="007802C6" w:rsidRPr="00CF2E7C" w:rsidRDefault="008536F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0713E59" w:rsidR="007802C6" w:rsidRPr="00CF2E7C" w:rsidRDefault="008536F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497B7717" w:rsidR="007802C6" w:rsidRPr="00CF2E7C" w:rsidRDefault="000E233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3719D71" w:rsidR="007802C6" w:rsidRPr="00CF2E7C" w:rsidRDefault="008536F8"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18B1F256" w:rsidR="007802C6" w:rsidRPr="00CF2E7C" w:rsidRDefault="008536F8"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7DAA9180" w:rsidR="007802C6" w:rsidRPr="00CF2E7C" w:rsidRDefault="008536F8"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D15F7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C1835" w:rsidRDefault="00092534" w:rsidP="00CF2E7C">
            <w:pPr>
              <w:rPr>
                <w:rFonts w:ascii="Calibri" w:hAnsi="Calibri" w:cs="Calibri"/>
                <w:lang w:val="fr-FR"/>
              </w:rPr>
            </w:pPr>
            <w:r w:rsidRPr="005C183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C1835" w:rsidRDefault="00092534" w:rsidP="00CF2E7C">
            <w:pPr>
              <w:rPr>
                <w:rFonts w:ascii="Calibri" w:hAnsi="Calibri" w:cs="Calibri"/>
                <w:lang w:val="fr-FR"/>
              </w:rPr>
            </w:pPr>
          </w:p>
        </w:tc>
      </w:tr>
      <w:tr w:rsidR="00092534" w:rsidRPr="00CE655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D15F7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C1835" w:rsidRDefault="00DD292A" w:rsidP="00CF2E7C">
            <w:pPr>
              <w:rPr>
                <w:rFonts w:ascii="Calibri" w:hAnsi="Calibri" w:cs="Calibri"/>
                <w:lang w:val="fr-FR"/>
              </w:rPr>
            </w:pPr>
            <w:r w:rsidRPr="005C183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5C1835" w:rsidRDefault="00DD292A" w:rsidP="00CF2E7C">
            <w:pPr>
              <w:rPr>
                <w:rFonts w:ascii="Calibri" w:hAnsi="Calibri" w:cs="Calibri"/>
                <w:lang w:val="fr-FR"/>
              </w:rPr>
            </w:pPr>
          </w:p>
        </w:tc>
      </w:tr>
      <w:tr w:rsidR="00DD292A" w:rsidRPr="00CE655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D15F7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C1835" w:rsidRDefault="002F0752" w:rsidP="00CF2E7C">
            <w:pPr>
              <w:rPr>
                <w:rFonts w:ascii="Calibri" w:hAnsi="Calibri" w:cs="Calibri"/>
                <w:lang w:val="fr-FR"/>
              </w:rPr>
            </w:pPr>
            <w:r w:rsidRPr="005C183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5C1835" w:rsidRDefault="002F0752" w:rsidP="00CF2E7C">
            <w:pPr>
              <w:rPr>
                <w:rFonts w:ascii="Calibri" w:hAnsi="Calibri" w:cs="Calibri"/>
                <w:lang w:val="fr-FR"/>
              </w:rPr>
            </w:pPr>
          </w:p>
        </w:tc>
      </w:tr>
      <w:tr w:rsidR="002F0752" w:rsidRPr="00CE655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02966F" w14:textId="77777777" w:rsidR="007C363F" w:rsidRDefault="007C363F" w:rsidP="00874E39">
      <w:r>
        <w:separator/>
      </w:r>
    </w:p>
  </w:endnote>
  <w:endnote w:type="continuationSeparator" w:id="0">
    <w:p w14:paraId="41E0727F" w14:textId="77777777" w:rsidR="007C363F" w:rsidRDefault="007C363F" w:rsidP="00874E39">
      <w:r>
        <w:continuationSeparator/>
      </w:r>
    </w:p>
  </w:endnote>
  <w:endnote w:type="continuationNotice" w:id="1">
    <w:p w14:paraId="29DBC6A9" w14:textId="77777777" w:rsidR="007C363F" w:rsidRDefault="007C36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1DF5D7" w14:textId="77777777" w:rsidR="007C363F" w:rsidRDefault="007C363F" w:rsidP="00874E39">
      <w:r>
        <w:separator/>
      </w:r>
    </w:p>
  </w:footnote>
  <w:footnote w:type="continuationSeparator" w:id="0">
    <w:p w14:paraId="3614A1B6" w14:textId="77777777" w:rsidR="007C363F" w:rsidRDefault="007C363F" w:rsidP="00874E39">
      <w:r>
        <w:continuationSeparator/>
      </w:r>
    </w:p>
  </w:footnote>
  <w:footnote w:type="continuationNotice" w:id="1">
    <w:p w14:paraId="3E6E092B" w14:textId="77777777" w:rsidR="007C363F" w:rsidRDefault="007C36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B7B2754"/>
    <w:multiLevelType w:val="hybridMultilevel"/>
    <w:tmpl w:val="FAC861DA"/>
    <w:lvl w:ilvl="0" w:tplc="75C0BE1C">
      <w:start w:val="1"/>
      <w:numFmt w:val="bullet"/>
      <w:lvlText w:val=""/>
      <w:lvlJc w:val="left"/>
      <w:pPr>
        <w:ind w:left="1080" w:hanging="360"/>
      </w:pPr>
      <w:rPr>
        <w:rFonts w:ascii="Symbol" w:hAnsi="Symbol"/>
      </w:rPr>
    </w:lvl>
    <w:lvl w:ilvl="1" w:tplc="D6147300">
      <w:start w:val="1"/>
      <w:numFmt w:val="bullet"/>
      <w:lvlText w:val=""/>
      <w:lvlJc w:val="left"/>
      <w:pPr>
        <w:ind w:left="1080" w:hanging="360"/>
      </w:pPr>
      <w:rPr>
        <w:rFonts w:ascii="Symbol" w:hAnsi="Symbol"/>
      </w:rPr>
    </w:lvl>
    <w:lvl w:ilvl="2" w:tplc="5888F6BA">
      <w:start w:val="1"/>
      <w:numFmt w:val="bullet"/>
      <w:lvlText w:val=""/>
      <w:lvlJc w:val="left"/>
      <w:pPr>
        <w:ind w:left="1080" w:hanging="360"/>
      </w:pPr>
      <w:rPr>
        <w:rFonts w:ascii="Symbol" w:hAnsi="Symbol"/>
      </w:rPr>
    </w:lvl>
    <w:lvl w:ilvl="3" w:tplc="E4425606">
      <w:start w:val="1"/>
      <w:numFmt w:val="bullet"/>
      <w:lvlText w:val=""/>
      <w:lvlJc w:val="left"/>
      <w:pPr>
        <w:ind w:left="1080" w:hanging="360"/>
      </w:pPr>
      <w:rPr>
        <w:rFonts w:ascii="Symbol" w:hAnsi="Symbol"/>
      </w:rPr>
    </w:lvl>
    <w:lvl w:ilvl="4" w:tplc="B6D2127C">
      <w:start w:val="1"/>
      <w:numFmt w:val="bullet"/>
      <w:lvlText w:val=""/>
      <w:lvlJc w:val="left"/>
      <w:pPr>
        <w:ind w:left="1080" w:hanging="360"/>
      </w:pPr>
      <w:rPr>
        <w:rFonts w:ascii="Symbol" w:hAnsi="Symbol"/>
      </w:rPr>
    </w:lvl>
    <w:lvl w:ilvl="5" w:tplc="9800D5F8">
      <w:start w:val="1"/>
      <w:numFmt w:val="bullet"/>
      <w:lvlText w:val=""/>
      <w:lvlJc w:val="left"/>
      <w:pPr>
        <w:ind w:left="1080" w:hanging="360"/>
      </w:pPr>
      <w:rPr>
        <w:rFonts w:ascii="Symbol" w:hAnsi="Symbol"/>
      </w:rPr>
    </w:lvl>
    <w:lvl w:ilvl="6" w:tplc="08E0D72E">
      <w:start w:val="1"/>
      <w:numFmt w:val="bullet"/>
      <w:lvlText w:val=""/>
      <w:lvlJc w:val="left"/>
      <w:pPr>
        <w:ind w:left="1080" w:hanging="360"/>
      </w:pPr>
      <w:rPr>
        <w:rFonts w:ascii="Symbol" w:hAnsi="Symbol"/>
      </w:rPr>
    </w:lvl>
    <w:lvl w:ilvl="7" w:tplc="A60A4368">
      <w:start w:val="1"/>
      <w:numFmt w:val="bullet"/>
      <w:lvlText w:val=""/>
      <w:lvlJc w:val="left"/>
      <w:pPr>
        <w:ind w:left="1080" w:hanging="360"/>
      </w:pPr>
      <w:rPr>
        <w:rFonts w:ascii="Symbol" w:hAnsi="Symbol"/>
      </w:rPr>
    </w:lvl>
    <w:lvl w:ilvl="8" w:tplc="79C860D6">
      <w:start w:val="1"/>
      <w:numFmt w:val="bullet"/>
      <w:lvlText w:val=""/>
      <w:lvlJc w:val="left"/>
      <w:pPr>
        <w:ind w:left="1080" w:hanging="360"/>
      </w:pPr>
      <w:rPr>
        <w:rFonts w:ascii="Symbol" w:hAnsi="Symbol"/>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8E41231"/>
    <w:multiLevelType w:val="hybridMultilevel"/>
    <w:tmpl w:val="23FA9A1E"/>
    <w:lvl w:ilvl="0" w:tplc="CD0E3A38">
      <w:start w:val="1"/>
      <w:numFmt w:val="bullet"/>
      <w:lvlText w:val=""/>
      <w:lvlJc w:val="left"/>
      <w:pPr>
        <w:ind w:left="1080" w:hanging="360"/>
      </w:pPr>
      <w:rPr>
        <w:rFonts w:ascii="Symbol" w:hAnsi="Symbol"/>
      </w:rPr>
    </w:lvl>
    <w:lvl w:ilvl="1" w:tplc="16843F28">
      <w:start w:val="1"/>
      <w:numFmt w:val="bullet"/>
      <w:lvlText w:val=""/>
      <w:lvlJc w:val="left"/>
      <w:pPr>
        <w:ind w:left="1440" w:hanging="360"/>
      </w:pPr>
      <w:rPr>
        <w:rFonts w:ascii="Symbol" w:hAnsi="Symbol"/>
      </w:rPr>
    </w:lvl>
    <w:lvl w:ilvl="2" w:tplc="CD1E8E6E">
      <w:start w:val="1"/>
      <w:numFmt w:val="bullet"/>
      <w:lvlText w:val=""/>
      <w:lvlJc w:val="left"/>
      <w:pPr>
        <w:ind w:left="1080" w:hanging="360"/>
      </w:pPr>
      <w:rPr>
        <w:rFonts w:ascii="Symbol" w:hAnsi="Symbol"/>
      </w:rPr>
    </w:lvl>
    <w:lvl w:ilvl="3" w:tplc="B0228FE2">
      <w:start w:val="1"/>
      <w:numFmt w:val="bullet"/>
      <w:lvlText w:val=""/>
      <w:lvlJc w:val="left"/>
      <w:pPr>
        <w:ind w:left="1080" w:hanging="360"/>
      </w:pPr>
      <w:rPr>
        <w:rFonts w:ascii="Symbol" w:hAnsi="Symbol"/>
      </w:rPr>
    </w:lvl>
    <w:lvl w:ilvl="4" w:tplc="61242800">
      <w:start w:val="1"/>
      <w:numFmt w:val="bullet"/>
      <w:lvlText w:val=""/>
      <w:lvlJc w:val="left"/>
      <w:pPr>
        <w:ind w:left="1080" w:hanging="360"/>
      </w:pPr>
      <w:rPr>
        <w:rFonts w:ascii="Symbol" w:hAnsi="Symbol"/>
      </w:rPr>
    </w:lvl>
    <w:lvl w:ilvl="5" w:tplc="D3E69808">
      <w:start w:val="1"/>
      <w:numFmt w:val="bullet"/>
      <w:lvlText w:val=""/>
      <w:lvlJc w:val="left"/>
      <w:pPr>
        <w:ind w:left="1080" w:hanging="360"/>
      </w:pPr>
      <w:rPr>
        <w:rFonts w:ascii="Symbol" w:hAnsi="Symbol"/>
      </w:rPr>
    </w:lvl>
    <w:lvl w:ilvl="6" w:tplc="0FE29190">
      <w:start w:val="1"/>
      <w:numFmt w:val="bullet"/>
      <w:lvlText w:val=""/>
      <w:lvlJc w:val="left"/>
      <w:pPr>
        <w:ind w:left="1080" w:hanging="360"/>
      </w:pPr>
      <w:rPr>
        <w:rFonts w:ascii="Symbol" w:hAnsi="Symbol"/>
      </w:rPr>
    </w:lvl>
    <w:lvl w:ilvl="7" w:tplc="AB8491BC">
      <w:start w:val="1"/>
      <w:numFmt w:val="bullet"/>
      <w:lvlText w:val=""/>
      <w:lvlJc w:val="left"/>
      <w:pPr>
        <w:ind w:left="1080" w:hanging="360"/>
      </w:pPr>
      <w:rPr>
        <w:rFonts w:ascii="Symbol" w:hAnsi="Symbol"/>
      </w:rPr>
    </w:lvl>
    <w:lvl w:ilvl="8" w:tplc="451E1F52">
      <w:start w:val="1"/>
      <w:numFmt w:val="bullet"/>
      <w:lvlText w:val=""/>
      <w:lvlJc w:val="left"/>
      <w:pPr>
        <w:ind w:left="1080" w:hanging="360"/>
      </w:pPr>
      <w:rPr>
        <w:rFonts w:ascii="Symbol" w:hAnsi="Symbol"/>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94F19A4"/>
    <w:multiLevelType w:val="hybridMultilevel"/>
    <w:tmpl w:val="2676E5BA"/>
    <w:lvl w:ilvl="0" w:tplc="FD8C97D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0EC3E1F"/>
    <w:multiLevelType w:val="hybridMultilevel"/>
    <w:tmpl w:val="27F8CB94"/>
    <w:lvl w:ilvl="0" w:tplc="8C7A9E0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3AE025C"/>
    <w:multiLevelType w:val="hybridMultilevel"/>
    <w:tmpl w:val="99F84352"/>
    <w:lvl w:ilvl="0" w:tplc="B884201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B7A1011"/>
    <w:multiLevelType w:val="hybridMultilevel"/>
    <w:tmpl w:val="645C926C"/>
    <w:lvl w:ilvl="0" w:tplc="0C8CC8F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7"/>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3"/>
  </w:num>
  <w:num w:numId="12" w16cid:durableId="1344891410">
    <w:abstractNumId w:val="11"/>
  </w:num>
  <w:num w:numId="13" w16cid:durableId="2023899324">
    <w:abstractNumId w:val="13"/>
  </w:num>
  <w:num w:numId="14" w16cid:durableId="430587014">
    <w:abstractNumId w:val="8"/>
  </w:num>
  <w:num w:numId="15" w16cid:durableId="1742869061">
    <w:abstractNumId w:val="33"/>
  </w:num>
  <w:num w:numId="16" w16cid:durableId="1996450437">
    <w:abstractNumId w:val="21"/>
  </w:num>
  <w:num w:numId="17" w16cid:durableId="1529031027">
    <w:abstractNumId w:val="9"/>
  </w:num>
  <w:num w:numId="18" w16cid:durableId="568614617">
    <w:abstractNumId w:val="19"/>
  </w:num>
  <w:num w:numId="19" w16cid:durableId="1530605858">
    <w:abstractNumId w:val="48"/>
  </w:num>
  <w:num w:numId="20" w16cid:durableId="1328172586">
    <w:abstractNumId w:val="17"/>
  </w:num>
  <w:num w:numId="21" w16cid:durableId="184827816">
    <w:abstractNumId w:val="29"/>
  </w:num>
  <w:num w:numId="22" w16cid:durableId="1785346599">
    <w:abstractNumId w:val="36"/>
  </w:num>
  <w:num w:numId="23" w16cid:durableId="1294288901">
    <w:abstractNumId w:val="28"/>
  </w:num>
  <w:num w:numId="24" w16cid:durableId="1603957975">
    <w:abstractNumId w:val="50"/>
  </w:num>
  <w:num w:numId="25" w16cid:durableId="1659531047">
    <w:abstractNumId w:val="49"/>
  </w:num>
  <w:num w:numId="26" w16cid:durableId="752774403">
    <w:abstractNumId w:val="24"/>
  </w:num>
  <w:num w:numId="27" w16cid:durableId="347872198">
    <w:abstractNumId w:val="7"/>
  </w:num>
  <w:num w:numId="28" w16cid:durableId="537133110">
    <w:abstractNumId w:val="14"/>
  </w:num>
  <w:num w:numId="29" w16cid:durableId="1632318729">
    <w:abstractNumId w:val="51"/>
  </w:num>
  <w:num w:numId="30" w16cid:durableId="1268124074">
    <w:abstractNumId w:val="35"/>
  </w:num>
  <w:num w:numId="31" w16cid:durableId="887108748">
    <w:abstractNumId w:val="32"/>
  </w:num>
  <w:num w:numId="32" w16cid:durableId="1826125712">
    <w:abstractNumId w:val="38"/>
  </w:num>
  <w:num w:numId="33" w16cid:durableId="823357978">
    <w:abstractNumId w:val="44"/>
  </w:num>
  <w:num w:numId="34" w16cid:durableId="1092120443">
    <w:abstractNumId w:val="43"/>
  </w:num>
  <w:num w:numId="35" w16cid:durableId="124861188">
    <w:abstractNumId w:val="12"/>
  </w:num>
  <w:num w:numId="36" w16cid:durableId="1952588250">
    <w:abstractNumId w:val="41"/>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6"/>
  </w:num>
  <w:num w:numId="46" w16cid:durableId="947811845">
    <w:abstractNumId w:val="52"/>
  </w:num>
  <w:num w:numId="47" w16cid:durableId="342588554">
    <w:abstractNumId w:val="27"/>
  </w:num>
  <w:num w:numId="48" w16cid:durableId="318391343">
    <w:abstractNumId w:val="40"/>
  </w:num>
  <w:num w:numId="49" w16cid:durableId="1803381028">
    <w:abstractNumId w:val="42"/>
  </w:num>
  <w:num w:numId="50" w16cid:durableId="44302575">
    <w:abstractNumId w:val="45"/>
  </w:num>
  <w:num w:numId="51" w16cid:durableId="1744140277">
    <w:abstractNumId w:val="39"/>
  </w:num>
  <w:num w:numId="52" w16cid:durableId="796215056">
    <w:abstractNumId w:val="30"/>
  </w:num>
  <w:num w:numId="53" w16cid:durableId="2139832509">
    <w:abstractNumId w:val="10"/>
  </w:num>
  <w:num w:numId="54" w16cid:durableId="731923971">
    <w:abstractNumId w:val="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6D7"/>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D0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489"/>
    <w:rsid w:val="000D0592"/>
    <w:rsid w:val="000D1226"/>
    <w:rsid w:val="000D213B"/>
    <w:rsid w:val="000D223D"/>
    <w:rsid w:val="000D5049"/>
    <w:rsid w:val="000D7158"/>
    <w:rsid w:val="000D727C"/>
    <w:rsid w:val="000D7472"/>
    <w:rsid w:val="000E0220"/>
    <w:rsid w:val="000E0404"/>
    <w:rsid w:val="000E14E6"/>
    <w:rsid w:val="000E1816"/>
    <w:rsid w:val="000E1A62"/>
    <w:rsid w:val="000E2338"/>
    <w:rsid w:val="000E310E"/>
    <w:rsid w:val="000E3B90"/>
    <w:rsid w:val="000E3D35"/>
    <w:rsid w:val="000E6110"/>
    <w:rsid w:val="000E6A6A"/>
    <w:rsid w:val="000E78A4"/>
    <w:rsid w:val="000E7A8A"/>
    <w:rsid w:val="000F02F9"/>
    <w:rsid w:val="000F4459"/>
    <w:rsid w:val="000F5E92"/>
    <w:rsid w:val="000F690C"/>
    <w:rsid w:val="000F6A41"/>
    <w:rsid w:val="000F6E3B"/>
    <w:rsid w:val="00101305"/>
    <w:rsid w:val="001014D9"/>
    <w:rsid w:val="001021EC"/>
    <w:rsid w:val="001023A8"/>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813"/>
    <w:rsid w:val="00146B77"/>
    <w:rsid w:val="001470A9"/>
    <w:rsid w:val="00150B6F"/>
    <w:rsid w:val="00150BA9"/>
    <w:rsid w:val="00151860"/>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D58"/>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6877"/>
    <w:rsid w:val="001E7064"/>
    <w:rsid w:val="001E7C37"/>
    <w:rsid w:val="001E7EFB"/>
    <w:rsid w:val="001F028F"/>
    <w:rsid w:val="001F1106"/>
    <w:rsid w:val="001F1231"/>
    <w:rsid w:val="001F1584"/>
    <w:rsid w:val="001F2D88"/>
    <w:rsid w:val="001F2DE2"/>
    <w:rsid w:val="001F2FC4"/>
    <w:rsid w:val="001F30DE"/>
    <w:rsid w:val="001F36B6"/>
    <w:rsid w:val="001F3CF8"/>
    <w:rsid w:val="001F50B0"/>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C56"/>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0EA"/>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02D"/>
    <w:rsid w:val="00272D9A"/>
    <w:rsid w:val="002737EF"/>
    <w:rsid w:val="00274335"/>
    <w:rsid w:val="00274377"/>
    <w:rsid w:val="00274864"/>
    <w:rsid w:val="00274B22"/>
    <w:rsid w:val="00277FC5"/>
    <w:rsid w:val="00281724"/>
    <w:rsid w:val="00284ADD"/>
    <w:rsid w:val="00285DA7"/>
    <w:rsid w:val="00286683"/>
    <w:rsid w:val="00286910"/>
    <w:rsid w:val="00286FE0"/>
    <w:rsid w:val="002878A1"/>
    <w:rsid w:val="002912CD"/>
    <w:rsid w:val="00295770"/>
    <w:rsid w:val="00295DDD"/>
    <w:rsid w:val="00296362"/>
    <w:rsid w:val="002968A6"/>
    <w:rsid w:val="00296D90"/>
    <w:rsid w:val="0029703E"/>
    <w:rsid w:val="00297ECD"/>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2B2"/>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1A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26F"/>
    <w:rsid w:val="00357003"/>
    <w:rsid w:val="0035717A"/>
    <w:rsid w:val="003577A4"/>
    <w:rsid w:val="003578CE"/>
    <w:rsid w:val="00357B9E"/>
    <w:rsid w:val="003600DA"/>
    <w:rsid w:val="0036091A"/>
    <w:rsid w:val="00360C57"/>
    <w:rsid w:val="00360F12"/>
    <w:rsid w:val="00360F42"/>
    <w:rsid w:val="003618D4"/>
    <w:rsid w:val="0036219F"/>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0A0"/>
    <w:rsid w:val="00385566"/>
    <w:rsid w:val="00386B53"/>
    <w:rsid w:val="0038785C"/>
    <w:rsid w:val="0039010E"/>
    <w:rsid w:val="00390478"/>
    <w:rsid w:val="00390B82"/>
    <w:rsid w:val="00390EB0"/>
    <w:rsid w:val="0039223F"/>
    <w:rsid w:val="00392F82"/>
    <w:rsid w:val="0039353D"/>
    <w:rsid w:val="003937AD"/>
    <w:rsid w:val="00393BA9"/>
    <w:rsid w:val="0039625A"/>
    <w:rsid w:val="00396BC6"/>
    <w:rsid w:val="003A0C73"/>
    <w:rsid w:val="003A144F"/>
    <w:rsid w:val="003A2356"/>
    <w:rsid w:val="003A2976"/>
    <w:rsid w:val="003A2E5E"/>
    <w:rsid w:val="003A4A9F"/>
    <w:rsid w:val="003A52E3"/>
    <w:rsid w:val="003A5B03"/>
    <w:rsid w:val="003B0628"/>
    <w:rsid w:val="003B3C0F"/>
    <w:rsid w:val="003B4DD6"/>
    <w:rsid w:val="003B4F81"/>
    <w:rsid w:val="003B539A"/>
    <w:rsid w:val="003B5B6C"/>
    <w:rsid w:val="003B6051"/>
    <w:rsid w:val="003B66F6"/>
    <w:rsid w:val="003B7854"/>
    <w:rsid w:val="003C16DA"/>
    <w:rsid w:val="003C3A17"/>
    <w:rsid w:val="003C5BA2"/>
    <w:rsid w:val="003D17C7"/>
    <w:rsid w:val="003D1B49"/>
    <w:rsid w:val="003D1CF3"/>
    <w:rsid w:val="003D207B"/>
    <w:rsid w:val="003D244B"/>
    <w:rsid w:val="003D2F57"/>
    <w:rsid w:val="003D4F6F"/>
    <w:rsid w:val="003D5104"/>
    <w:rsid w:val="003D56A4"/>
    <w:rsid w:val="003D6DA5"/>
    <w:rsid w:val="003E037B"/>
    <w:rsid w:val="003E38C7"/>
    <w:rsid w:val="003E43B2"/>
    <w:rsid w:val="003E43FE"/>
    <w:rsid w:val="003E45B4"/>
    <w:rsid w:val="003E7DD6"/>
    <w:rsid w:val="003F071B"/>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1D2"/>
    <w:rsid w:val="00460A6D"/>
    <w:rsid w:val="00461552"/>
    <w:rsid w:val="00462D2A"/>
    <w:rsid w:val="00463D40"/>
    <w:rsid w:val="00464C5E"/>
    <w:rsid w:val="0046509D"/>
    <w:rsid w:val="00465B8D"/>
    <w:rsid w:val="00465BE4"/>
    <w:rsid w:val="00467A1C"/>
    <w:rsid w:val="00470095"/>
    <w:rsid w:val="00470ACB"/>
    <w:rsid w:val="00470D19"/>
    <w:rsid w:val="004711F3"/>
    <w:rsid w:val="00473D86"/>
    <w:rsid w:val="00474855"/>
    <w:rsid w:val="00475EF2"/>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0F6"/>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8FD"/>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858"/>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EAC"/>
    <w:rsid w:val="005A03B5"/>
    <w:rsid w:val="005A0E37"/>
    <w:rsid w:val="005A2023"/>
    <w:rsid w:val="005A270C"/>
    <w:rsid w:val="005A2821"/>
    <w:rsid w:val="005A2900"/>
    <w:rsid w:val="005A383B"/>
    <w:rsid w:val="005A4E4C"/>
    <w:rsid w:val="005A54A2"/>
    <w:rsid w:val="005A5613"/>
    <w:rsid w:val="005A76C9"/>
    <w:rsid w:val="005B13EE"/>
    <w:rsid w:val="005B355B"/>
    <w:rsid w:val="005B4539"/>
    <w:rsid w:val="005C1835"/>
    <w:rsid w:val="005C1A68"/>
    <w:rsid w:val="005C327C"/>
    <w:rsid w:val="005C4420"/>
    <w:rsid w:val="005C5681"/>
    <w:rsid w:val="005C6A1D"/>
    <w:rsid w:val="005C765C"/>
    <w:rsid w:val="005C7DF6"/>
    <w:rsid w:val="005D02C9"/>
    <w:rsid w:val="005D55BE"/>
    <w:rsid w:val="005D5A2D"/>
    <w:rsid w:val="005D7CD4"/>
    <w:rsid w:val="005E0042"/>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066"/>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5C94"/>
    <w:rsid w:val="006878AC"/>
    <w:rsid w:val="00687C83"/>
    <w:rsid w:val="00690B2A"/>
    <w:rsid w:val="006936EF"/>
    <w:rsid w:val="006943E9"/>
    <w:rsid w:val="00695F64"/>
    <w:rsid w:val="00696548"/>
    <w:rsid w:val="00696C63"/>
    <w:rsid w:val="00696D68"/>
    <w:rsid w:val="00697B9A"/>
    <w:rsid w:val="006A00E0"/>
    <w:rsid w:val="006A103A"/>
    <w:rsid w:val="006A2168"/>
    <w:rsid w:val="006A21C6"/>
    <w:rsid w:val="006A308E"/>
    <w:rsid w:val="006A3518"/>
    <w:rsid w:val="006A4C24"/>
    <w:rsid w:val="006A4C9F"/>
    <w:rsid w:val="006A63B5"/>
    <w:rsid w:val="006B07E5"/>
    <w:rsid w:val="006B0C0B"/>
    <w:rsid w:val="006B2C46"/>
    <w:rsid w:val="006B4967"/>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64"/>
    <w:rsid w:val="006C6CF7"/>
    <w:rsid w:val="006C7324"/>
    <w:rsid w:val="006D005C"/>
    <w:rsid w:val="006D0F88"/>
    <w:rsid w:val="006D261A"/>
    <w:rsid w:val="006D2944"/>
    <w:rsid w:val="006D3391"/>
    <w:rsid w:val="006D43AA"/>
    <w:rsid w:val="006D4C70"/>
    <w:rsid w:val="006D5605"/>
    <w:rsid w:val="006E114C"/>
    <w:rsid w:val="006E18FD"/>
    <w:rsid w:val="006E1CE6"/>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33B"/>
    <w:rsid w:val="007066F4"/>
    <w:rsid w:val="00707D5E"/>
    <w:rsid w:val="00707F76"/>
    <w:rsid w:val="00710BE5"/>
    <w:rsid w:val="00711F61"/>
    <w:rsid w:val="007130D4"/>
    <w:rsid w:val="00714103"/>
    <w:rsid w:val="00714E43"/>
    <w:rsid w:val="00717C33"/>
    <w:rsid w:val="007201B1"/>
    <w:rsid w:val="007203F0"/>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437"/>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C8C"/>
    <w:rsid w:val="00794D7C"/>
    <w:rsid w:val="00795F60"/>
    <w:rsid w:val="007963A0"/>
    <w:rsid w:val="00796DBC"/>
    <w:rsid w:val="007976D7"/>
    <w:rsid w:val="007A24F7"/>
    <w:rsid w:val="007A2DDB"/>
    <w:rsid w:val="007A316E"/>
    <w:rsid w:val="007A426C"/>
    <w:rsid w:val="007A5D75"/>
    <w:rsid w:val="007A5E43"/>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63F"/>
    <w:rsid w:val="007C3BD3"/>
    <w:rsid w:val="007C3CB6"/>
    <w:rsid w:val="007C5200"/>
    <w:rsid w:val="007C77AA"/>
    <w:rsid w:val="007D33C4"/>
    <w:rsid w:val="007D3472"/>
    <w:rsid w:val="007D366D"/>
    <w:rsid w:val="007D4EBE"/>
    <w:rsid w:val="007D5868"/>
    <w:rsid w:val="007D61F4"/>
    <w:rsid w:val="007D6CAB"/>
    <w:rsid w:val="007D766B"/>
    <w:rsid w:val="007E0262"/>
    <w:rsid w:val="007E038D"/>
    <w:rsid w:val="007E0819"/>
    <w:rsid w:val="007E08A2"/>
    <w:rsid w:val="007E2561"/>
    <w:rsid w:val="007E260C"/>
    <w:rsid w:val="007E270F"/>
    <w:rsid w:val="007E364A"/>
    <w:rsid w:val="007E37DE"/>
    <w:rsid w:val="007E3C99"/>
    <w:rsid w:val="007E41AF"/>
    <w:rsid w:val="007E527E"/>
    <w:rsid w:val="007E531B"/>
    <w:rsid w:val="007E5B48"/>
    <w:rsid w:val="007E6D5A"/>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6B0"/>
    <w:rsid w:val="00842886"/>
    <w:rsid w:val="008432F5"/>
    <w:rsid w:val="008434EB"/>
    <w:rsid w:val="008455E5"/>
    <w:rsid w:val="0084684C"/>
    <w:rsid w:val="008472B1"/>
    <w:rsid w:val="00850568"/>
    <w:rsid w:val="0085060B"/>
    <w:rsid w:val="00850F36"/>
    <w:rsid w:val="008510EC"/>
    <w:rsid w:val="00851476"/>
    <w:rsid w:val="00853253"/>
    <w:rsid w:val="0085338E"/>
    <w:rsid w:val="008536F8"/>
    <w:rsid w:val="00854B57"/>
    <w:rsid w:val="00854CE2"/>
    <w:rsid w:val="0085591B"/>
    <w:rsid w:val="008569FA"/>
    <w:rsid w:val="008577E3"/>
    <w:rsid w:val="00860CA9"/>
    <w:rsid w:val="00861D43"/>
    <w:rsid w:val="00862AB1"/>
    <w:rsid w:val="00862EB9"/>
    <w:rsid w:val="00863F60"/>
    <w:rsid w:val="008642FE"/>
    <w:rsid w:val="008650EB"/>
    <w:rsid w:val="00867FD1"/>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A30"/>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808"/>
    <w:rsid w:val="00906E8B"/>
    <w:rsid w:val="009102B5"/>
    <w:rsid w:val="00910760"/>
    <w:rsid w:val="009107D0"/>
    <w:rsid w:val="00911F20"/>
    <w:rsid w:val="009128F1"/>
    <w:rsid w:val="00912DDA"/>
    <w:rsid w:val="00913362"/>
    <w:rsid w:val="0091388E"/>
    <w:rsid w:val="00913BB1"/>
    <w:rsid w:val="00913FA1"/>
    <w:rsid w:val="00914A85"/>
    <w:rsid w:val="00915243"/>
    <w:rsid w:val="00916A78"/>
    <w:rsid w:val="009177A2"/>
    <w:rsid w:val="00917876"/>
    <w:rsid w:val="00920154"/>
    <w:rsid w:val="00921319"/>
    <w:rsid w:val="00921386"/>
    <w:rsid w:val="009266B8"/>
    <w:rsid w:val="00926863"/>
    <w:rsid w:val="00926D7F"/>
    <w:rsid w:val="009307C9"/>
    <w:rsid w:val="0093086E"/>
    <w:rsid w:val="00931F08"/>
    <w:rsid w:val="00932230"/>
    <w:rsid w:val="00933125"/>
    <w:rsid w:val="0093344C"/>
    <w:rsid w:val="009338F2"/>
    <w:rsid w:val="00933F3C"/>
    <w:rsid w:val="00934657"/>
    <w:rsid w:val="009370E9"/>
    <w:rsid w:val="00937D9B"/>
    <w:rsid w:val="00940E65"/>
    <w:rsid w:val="0094115B"/>
    <w:rsid w:val="00943D16"/>
    <w:rsid w:val="009462FE"/>
    <w:rsid w:val="00946B7A"/>
    <w:rsid w:val="00946D94"/>
    <w:rsid w:val="009471BC"/>
    <w:rsid w:val="00947D8F"/>
    <w:rsid w:val="00950AB0"/>
    <w:rsid w:val="00950B68"/>
    <w:rsid w:val="00951BBE"/>
    <w:rsid w:val="0095260A"/>
    <w:rsid w:val="00952AB2"/>
    <w:rsid w:val="00952FEB"/>
    <w:rsid w:val="00953E75"/>
    <w:rsid w:val="00954391"/>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DEC"/>
    <w:rsid w:val="00994E6E"/>
    <w:rsid w:val="00996526"/>
    <w:rsid w:val="009967D9"/>
    <w:rsid w:val="00996A43"/>
    <w:rsid w:val="00996EFE"/>
    <w:rsid w:val="009A0851"/>
    <w:rsid w:val="009A1530"/>
    <w:rsid w:val="009A15B3"/>
    <w:rsid w:val="009A2F67"/>
    <w:rsid w:val="009A322B"/>
    <w:rsid w:val="009A4BC9"/>
    <w:rsid w:val="009A50A0"/>
    <w:rsid w:val="009A5C4E"/>
    <w:rsid w:val="009A6032"/>
    <w:rsid w:val="009A639D"/>
    <w:rsid w:val="009A66B8"/>
    <w:rsid w:val="009A6D57"/>
    <w:rsid w:val="009B2741"/>
    <w:rsid w:val="009B2D9B"/>
    <w:rsid w:val="009B6F1E"/>
    <w:rsid w:val="009B761C"/>
    <w:rsid w:val="009B7EAD"/>
    <w:rsid w:val="009C1A3E"/>
    <w:rsid w:val="009C2808"/>
    <w:rsid w:val="009C2DDC"/>
    <w:rsid w:val="009C38BC"/>
    <w:rsid w:val="009C397E"/>
    <w:rsid w:val="009C3C1D"/>
    <w:rsid w:val="009C46D4"/>
    <w:rsid w:val="009C4798"/>
    <w:rsid w:val="009C4A32"/>
    <w:rsid w:val="009C4D10"/>
    <w:rsid w:val="009C5B4F"/>
    <w:rsid w:val="009C5CDD"/>
    <w:rsid w:val="009C67FA"/>
    <w:rsid w:val="009C6906"/>
    <w:rsid w:val="009D0CB8"/>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344"/>
    <w:rsid w:val="009F676A"/>
    <w:rsid w:val="009F7316"/>
    <w:rsid w:val="00A02AF3"/>
    <w:rsid w:val="00A035AB"/>
    <w:rsid w:val="00A0475E"/>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C4D"/>
    <w:rsid w:val="00A40404"/>
    <w:rsid w:val="00A4211E"/>
    <w:rsid w:val="00A42235"/>
    <w:rsid w:val="00A42858"/>
    <w:rsid w:val="00A43199"/>
    <w:rsid w:val="00A43AFC"/>
    <w:rsid w:val="00A4427A"/>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B40"/>
    <w:rsid w:val="00A84C61"/>
    <w:rsid w:val="00A85FB2"/>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74B"/>
    <w:rsid w:val="00AC1F81"/>
    <w:rsid w:val="00AC6ECF"/>
    <w:rsid w:val="00AC7B6B"/>
    <w:rsid w:val="00AD1216"/>
    <w:rsid w:val="00AD1BC7"/>
    <w:rsid w:val="00AD3C3D"/>
    <w:rsid w:val="00AD4477"/>
    <w:rsid w:val="00AD4F51"/>
    <w:rsid w:val="00AD5285"/>
    <w:rsid w:val="00AD54D3"/>
    <w:rsid w:val="00AD70E0"/>
    <w:rsid w:val="00AE0028"/>
    <w:rsid w:val="00AE00FE"/>
    <w:rsid w:val="00AE0451"/>
    <w:rsid w:val="00AE0803"/>
    <w:rsid w:val="00AE0ADB"/>
    <w:rsid w:val="00AE2662"/>
    <w:rsid w:val="00AE3CBD"/>
    <w:rsid w:val="00AE5C5A"/>
    <w:rsid w:val="00AE5D21"/>
    <w:rsid w:val="00AE7002"/>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AAE"/>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69"/>
    <w:rsid w:val="00B44FFE"/>
    <w:rsid w:val="00B45AE1"/>
    <w:rsid w:val="00B45E8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39"/>
    <w:rsid w:val="00BA118E"/>
    <w:rsid w:val="00BA1B52"/>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714"/>
    <w:rsid w:val="00BE049B"/>
    <w:rsid w:val="00BE0825"/>
    <w:rsid w:val="00BE13CB"/>
    <w:rsid w:val="00BE1F9E"/>
    <w:rsid w:val="00BE2557"/>
    <w:rsid w:val="00BE2BF8"/>
    <w:rsid w:val="00BE3B1E"/>
    <w:rsid w:val="00BE46F4"/>
    <w:rsid w:val="00BE4F54"/>
    <w:rsid w:val="00BE525E"/>
    <w:rsid w:val="00BE5C59"/>
    <w:rsid w:val="00BE5FAD"/>
    <w:rsid w:val="00BE627E"/>
    <w:rsid w:val="00BE71DD"/>
    <w:rsid w:val="00BF20B8"/>
    <w:rsid w:val="00BF2BCA"/>
    <w:rsid w:val="00BF405C"/>
    <w:rsid w:val="00BF4357"/>
    <w:rsid w:val="00BF5C7E"/>
    <w:rsid w:val="00BF5CAB"/>
    <w:rsid w:val="00BF6293"/>
    <w:rsid w:val="00BF6E4C"/>
    <w:rsid w:val="00BF71E9"/>
    <w:rsid w:val="00BF71F1"/>
    <w:rsid w:val="00BF76DF"/>
    <w:rsid w:val="00BF7CB5"/>
    <w:rsid w:val="00C00EF1"/>
    <w:rsid w:val="00C01031"/>
    <w:rsid w:val="00C01384"/>
    <w:rsid w:val="00C01AF9"/>
    <w:rsid w:val="00C0274C"/>
    <w:rsid w:val="00C02F33"/>
    <w:rsid w:val="00C1090B"/>
    <w:rsid w:val="00C10DD0"/>
    <w:rsid w:val="00C13017"/>
    <w:rsid w:val="00C13FBE"/>
    <w:rsid w:val="00C1413B"/>
    <w:rsid w:val="00C141CA"/>
    <w:rsid w:val="00C149A3"/>
    <w:rsid w:val="00C15143"/>
    <w:rsid w:val="00C16C64"/>
    <w:rsid w:val="00C173CD"/>
    <w:rsid w:val="00C20109"/>
    <w:rsid w:val="00C20FC8"/>
    <w:rsid w:val="00C21772"/>
    <w:rsid w:val="00C227D5"/>
    <w:rsid w:val="00C228DF"/>
    <w:rsid w:val="00C2454C"/>
    <w:rsid w:val="00C2539A"/>
    <w:rsid w:val="00C25F98"/>
    <w:rsid w:val="00C26867"/>
    <w:rsid w:val="00C27879"/>
    <w:rsid w:val="00C30130"/>
    <w:rsid w:val="00C30240"/>
    <w:rsid w:val="00C3135C"/>
    <w:rsid w:val="00C3244D"/>
    <w:rsid w:val="00C33102"/>
    <w:rsid w:val="00C3337E"/>
    <w:rsid w:val="00C34977"/>
    <w:rsid w:val="00C352FA"/>
    <w:rsid w:val="00C35794"/>
    <w:rsid w:val="00C36019"/>
    <w:rsid w:val="00C3680A"/>
    <w:rsid w:val="00C37B62"/>
    <w:rsid w:val="00C37D48"/>
    <w:rsid w:val="00C40234"/>
    <w:rsid w:val="00C4058E"/>
    <w:rsid w:val="00C40E9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315"/>
    <w:rsid w:val="00C55D72"/>
    <w:rsid w:val="00C569BB"/>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B4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6119"/>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909"/>
    <w:rsid w:val="00CE0CAF"/>
    <w:rsid w:val="00CE46AE"/>
    <w:rsid w:val="00CE6394"/>
    <w:rsid w:val="00CE6550"/>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F7F"/>
    <w:rsid w:val="00D1407E"/>
    <w:rsid w:val="00D147C0"/>
    <w:rsid w:val="00D14DD0"/>
    <w:rsid w:val="00D15332"/>
    <w:rsid w:val="00D15379"/>
    <w:rsid w:val="00D15775"/>
    <w:rsid w:val="00D15820"/>
    <w:rsid w:val="00D15E8F"/>
    <w:rsid w:val="00D15F7B"/>
    <w:rsid w:val="00D166A9"/>
    <w:rsid w:val="00D16C1B"/>
    <w:rsid w:val="00D1763B"/>
    <w:rsid w:val="00D177DF"/>
    <w:rsid w:val="00D17FD2"/>
    <w:rsid w:val="00D20C74"/>
    <w:rsid w:val="00D2196F"/>
    <w:rsid w:val="00D21D15"/>
    <w:rsid w:val="00D23119"/>
    <w:rsid w:val="00D241D4"/>
    <w:rsid w:val="00D24A69"/>
    <w:rsid w:val="00D25520"/>
    <w:rsid w:val="00D26A1F"/>
    <w:rsid w:val="00D27551"/>
    <w:rsid w:val="00D275A7"/>
    <w:rsid w:val="00D27824"/>
    <w:rsid w:val="00D3060F"/>
    <w:rsid w:val="00D31B8E"/>
    <w:rsid w:val="00D31FBC"/>
    <w:rsid w:val="00D33DB2"/>
    <w:rsid w:val="00D33DE7"/>
    <w:rsid w:val="00D33FFA"/>
    <w:rsid w:val="00D348BC"/>
    <w:rsid w:val="00D34C6E"/>
    <w:rsid w:val="00D34E45"/>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66E"/>
    <w:rsid w:val="00D63779"/>
    <w:rsid w:val="00D637B2"/>
    <w:rsid w:val="00D6386F"/>
    <w:rsid w:val="00D66DDD"/>
    <w:rsid w:val="00D67EB7"/>
    <w:rsid w:val="00D70367"/>
    <w:rsid w:val="00D723F7"/>
    <w:rsid w:val="00D7554F"/>
    <w:rsid w:val="00D765DD"/>
    <w:rsid w:val="00D76854"/>
    <w:rsid w:val="00D80C46"/>
    <w:rsid w:val="00D818DF"/>
    <w:rsid w:val="00D82304"/>
    <w:rsid w:val="00D825A8"/>
    <w:rsid w:val="00D83201"/>
    <w:rsid w:val="00D8337E"/>
    <w:rsid w:val="00D8345D"/>
    <w:rsid w:val="00D87651"/>
    <w:rsid w:val="00D87DC0"/>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C6B"/>
    <w:rsid w:val="00DB1960"/>
    <w:rsid w:val="00DB1E72"/>
    <w:rsid w:val="00DB2C4B"/>
    <w:rsid w:val="00DB2CAA"/>
    <w:rsid w:val="00DB4C6F"/>
    <w:rsid w:val="00DB61E7"/>
    <w:rsid w:val="00DB6C3C"/>
    <w:rsid w:val="00DC0253"/>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0F3"/>
    <w:rsid w:val="00DD694D"/>
    <w:rsid w:val="00DD72BD"/>
    <w:rsid w:val="00DD761B"/>
    <w:rsid w:val="00DE0079"/>
    <w:rsid w:val="00DE0517"/>
    <w:rsid w:val="00DE11DA"/>
    <w:rsid w:val="00DE1C28"/>
    <w:rsid w:val="00DE3DC0"/>
    <w:rsid w:val="00DE78F0"/>
    <w:rsid w:val="00DF001D"/>
    <w:rsid w:val="00DF0A63"/>
    <w:rsid w:val="00DF2285"/>
    <w:rsid w:val="00DF3927"/>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2A0"/>
    <w:rsid w:val="00E37C8B"/>
    <w:rsid w:val="00E37ECE"/>
    <w:rsid w:val="00E405B9"/>
    <w:rsid w:val="00E41941"/>
    <w:rsid w:val="00E425D4"/>
    <w:rsid w:val="00E43229"/>
    <w:rsid w:val="00E44A02"/>
    <w:rsid w:val="00E454C9"/>
    <w:rsid w:val="00E50761"/>
    <w:rsid w:val="00E509D9"/>
    <w:rsid w:val="00E50B13"/>
    <w:rsid w:val="00E51B16"/>
    <w:rsid w:val="00E554A3"/>
    <w:rsid w:val="00E56917"/>
    <w:rsid w:val="00E573C2"/>
    <w:rsid w:val="00E579FC"/>
    <w:rsid w:val="00E603D8"/>
    <w:rsid w:val="00E60CA5"/>
    <w:rsid w:val="00E6223B"/>
    <w:rsid w:val="00E62D38"/>
    <w:rsid w:val="00E631C3"/>
    <w:rsid w:val="00E631DE"/>
    <w:rsid w:val="00E636E4"/>
    <w:rsid w:val="00E63AC5"/>
    <w:rsid w:val="00E64AEA"/>
    <w:rsid w:val="00E65D70"/>
    <w:rsid w:val="00E6706E"/>
    <w:rsid w:val="00E67095"/>
    <w:rsid w:val="00E67A04"/>
    <w:rsid w:val="00E70A6A"/>
    <w:rsid w:val="00E71E7C"/>
    <w:rsid w:val="00E727D2"/>
    <w:rsid w:val="00E73270"/>
    <w:rsid w:val="00E73460"/>
    <w:rsid w:val="00E7355A"/>
    <w:rsid w:val="00E73663"/>
    <w:rsid w:val="00E738CA"/>
    <w:rsid w:val="00E7486E"/>
    <w:rsid w:val="00E75E25"/>
    <w:rsid w:val="00E76F8F"/>
    <w:rsid w:val="00E81727"/>
    <w:rsid w:val="00E8221C"/>
    <w:rsid w:val="00E83D9D"/>
    <w:rsid w:val="00E83E48"/>
    <w:rsid w:val="00E85E70"/>
    <w:rsid w:val="00E86E3F"/>
    <w:rsid w:val="00E87F57"/>
    <w:rsid w:val="00E90D50"/>
    <w:rsid w:val="00E911ED"/>
    <w:rsid w:val="00E91BCF"/>
    <w:rsid w:val="00E9266B"/>
    <w:rsid w:val="00E929F9"/>
    <w:rsid w:val="00E93807"/>
    <w:rsid w:val="00E94905"/>
    <w:rsid w:val="00E95DD6"/>
    <w:rsid w:val="00E969D1"/>
    <w:rsid w:val="00E96BB7"/>
    <w:rsid w:val="00E97C37"/>
    <w:rsid w:val="00E97D2E"/>
    <w:rsid w:val="00EA0025"/>
    <w:rsid w:val="00EA0BA6"/>
    <w:rsid w:val="00EA0BF1"/>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656"/>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0F9"/>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F8B"/>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9E1"/>
    <w:rsid w:val="00F40E78"/>
    <w:rsid w:val="00F41680"/>
    <w:rsid w:val="00F41EE0"/>
    <w:rsid w:val="00F42C39"/>
    <w:rsid w:val="00F46CBD"/>
    <w:rsid w:val="00F47A7E"/>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2DE"/>
    <w:rsid w:val="00FA2D54"/>
    <w:rsid w:val="00FA38D8"/>
    <w:rsid w:val="00FA4B8D"/>
    <w:rsid w:val="00FA6DED"/>
    <w:rsid w:val="00FA76DF"/>
    <w:rsid w:val="00FA78EA"/>
    <w:rsid w:val="00FB5A70"/>
    <w:rsid w:val="00FC0689"/>
    <w:rsid w:val="00FC13F0"/>
    <w:rsid w:val="00FC337B"/>
    <w:rsid w:val="00FC3B5B"/>
    <w:rsid w:val="00FC5085"/>
    <w:rsid w:val="00FC5AA7"/>
    <w:rsid w:val="00FC6E48"/>
    <w:rsid w:val="00FD3587"/>
    <w:rsid w:val="00FD42FF"/>
    <w:rsid w:val="00FD4B6C"/>
    <w:rsid w:val="00FD5199"/>
    <w:rsid w:val="00FE081A"/>
    <w:rsid w:val="00FE0E9B"/>
    <w:rsid w:val="00FE0EA5"/>
    <w:rsid w:val="00FE20A2"/>
    <w:rsid w:val="00FE2B95"/>
    <w:rsid w:val="00FE2D66"/>
    <w:rsid w:val="00FE2E16"/>
    <w:rsid w:val="00FE3083"/>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30171718/https:/isap.sejm.gov.pl/isap.nsf/download.xsp/WDU20190002019/U/D20192019Lj.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20758</Words>
  <Characters>123328</Characters>
  <Application>Microsoft Office Word</Application>
  <DocSecurity>4</DocSecurity>
  <Lines>7657</Lines>
  <Paragraphs>3960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141388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2</cp:revision>
  <cp:lastPrinted>2025-03-21T00:14:00Z</cp:lastPrinted>
  <dcterms:created xsi:type="dcterms:W3CDTF">2025-07-01T17:43:00Z</dcterms:created>
  <dcterms:modified xsi:type="dcterms:W3CDTF">2025-07-01T17:43:00Z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